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189"/>
          <w:tab w:val="left" w:pos="12615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 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 xml:space="preserve">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学年第一学期课程表</w:t>
      </w:r>
    </w:p>
    <w:p>
      <w:pPr>
        <w:tabs>
          <w:tab w:val="center" w:pos="7189"/>
          <w:tab w:val="left" w:pos="12615"/>
        </w:tabs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专业：</w:t>
      </w:r>
      <w:r>
        <w:rPr>
          <w:rFonts w:hint="eastAsia"/>
          <w:b/>
          <w:sz w:val="28"/>
          <w:szCs w:val="28"/>
          <w:lang w:eastAsia="zh-CN"/>
        </w:rPr>
        <w:t>应用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统计</w:t>
      </w:r>
      <w:r>
        <w:rPr>
          <w:rFonts w:hint="eastAsia"/>
          <w:b/>
          <w:sz w:val="28"/>
          <w:szCs w:val="28"/>
        </w:rPr>
        <w:t xml:space="preserve">        年级：</w:t>
      </w:r>
      <w:r>
        <w:rPr>
          <w:rFonts w:hint="eastAsia"/>
          <w:b/>
          <w:sz w:val="28"/>
          <w:szCs w:val="28"/>
          <w:lang w:val="en-US" w:eastAsia="zh-CN"/>
        </w:rPr>
        <w:t>2016</w:t>
      </w:r>
      <w:r>
        <w:rPr>
          <w:rFonts w:hint="eastAsia"/>
          <w:b/>
          <w:sz w:val="28"/>
          <w:szCs w:val="28"/>
        </w:rPr>
        <w:t>级</w:t>
      </w:r>
    </w:p>
    <w:tbl>
      <w:tblPr>
        <w:tblStyle w:val="3"/>
        <w:tblpPr w:leftFromText="180" w:rightFromText="180" w:vertAnchor="text" w:horzAnchor="page" w:tblpXSpec="center" w:tblpY="599"/>
        <w:tblOverlap w:val="never"/>
        <w:tblW w:w="12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94"/>
        <w:gridCol w:w="1732"/>
        <w:gridCol w:w="2113"/>
        <w:gridCol w:w="2369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32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lang w:val="en-GB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应用随机过程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>（1-9周）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叶提芳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   数据分析中心研讨室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机器学习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（10-18周）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 xml:space="preserve"> 刘文平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GB" w:eastAsia="zh-CN"/>
              </w:rPr>
              <w:t>数据分析中心研讨室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47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数据分析实务与案例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（3-16周）             雷俊丽                 数据分析中心研讨室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时间序列分析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GB" w:eastAsia="zh-CN"/>
              </w:rPr>
              <w:t>（1-9周）                卢米雪                   知行楼A-110</w:t>
            </w:r>
          </w:p>
        </w:tc>
        <w:tc>
          <w:tcPr>
            <w:tcW w:w="23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统计决策理论与贝叶斯分析            </w:t>
            </w: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 xml:space="preserve">（10-18周） 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 xml:space="preserve">杨珂玲          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 xml:space="preserve">  数据分析中心研讨室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lang w:val="en-GB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9-11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sectPr>
      <w:pgSz w:w="16838" w:h="11906" w:orient="landscape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F3904"/>
    <w:rsid w:val="15CF3904"/>
    <w:rsid w:val="1B9566D0"/>
    <w:rsid w:val="407C6B8D"/>
    <w:rsid w:val="55A62088"/>
    <w:rsid w:val="5EFC4BE6"/>
    <w:rsid w:val="6CB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2017-09-11T08:06:00Z</dcterms:created>
  <dc:creator>Administrator</dc:creator>
  <cp:lastModifiedBy>Administrator</cp:lastModifiedBy>
  <dcterms:modified xsi:type="dcterms:W3CDTF">2017-09-12T02:51:38Z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