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E9D842"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附件1</w:t>
      </w:r>
    </w:p>
    <w:p w14:paraId="56022EC1"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学科建设调研报告提纲</w:t>
      </w:r>
    </w:p>
    <w:p w14:paraId="0FA79F71">
      <w:pPr>
        <w:numPr>
          <w:ilvl w:val="0"/>
          <w:numId w:val="1"/>
        </w:numPr>
        <w:ind w:left="560" w:leftChars="0"/>
        <w:jc w:val="both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基本情况</w:t>
      </w:r>
    </w:p>
    <w:p w14:paraId="5864072D"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   1.所选对标高校重点发展的学科与学科方向</w:t>
      </w:r>
    </w:p>
    <w:p w14:paraId="208B92A5"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   2.可学习借鉴的经验做法和启示</w:t>
      </w:r>
    </w:p>
    <w:p w14:paraId="597EC4EE">
      <w:pPr>
        <w:numPr>
          <w:ilvl w:val="0"/>
          <w:numId w:val="1"/>
        </w:numPr>
        <w:ind w:left="560" w:leftChars="0"/>
        <w:jc w:val="both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突出问题</w:t>
      </w:r>
    </w:p>
    <w:p w14:paraId="1AB177B2">
      <w:pPr>
        <w:numPr>
          <w:ilvl w:val="0"/>
          <w:numId w:val="0"/>
        </w:numPr>
        <w:ind w:firstLine="560"/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（基于客观对比，明确指出本学科存在的主要问题）</w:t>
      </w:r>
    </w:p>
    <w:p w14:paraId="651EB6FD">
      <w:pPr>
        <w:numPr>
          <w:ilvl w:val="0"/>
          <w:numId w:val="1"/>
        </w:numPr>
        <w:ind w:left="560" w:leftChars="0" w:firstLine="0" w:firstLineChars="0"/>
        <w:jc w:val="both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关键突破点</w:t>
      </w:r>
    </w:p>
    <w:p w14:paraId="27960669">
      <w:pPr>
        <w:numPr>
          <w:ilvl w:val="0"/>
          <w:numId w:val="0"/>
        </w:numPr>
        <w:ind w:left="560" w:leftChars="0"/>
        <w:jc w:val="both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（从上述问题中，凝练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未来1-2个最具牵引性的问题作为重点</w:t>
      </w:r>
    </w:p>
    <w:p w14:paraId="3FFD0860"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突破方向，并简要阐述其关键性与预期带动效应）</w:t>
      </w:r>
    </w:p>
    <w:p w14:paraId="1368B610">
      <w:pPr>
        <w:numPr>
          <w:ilvl w:val="0"/>
          <w:numId w:val="1"/>
        </w:numPr>
        <w:ind w:left="560" w:leftChars="0"/>
        <w:jc w:val="both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对策建议</w:t>
      </w:r>
    </w:p>
    <w:p w14:paraId="553F5B13">
      <w:pPr>
        <w:numPr>
          <w:ilvl w:val="0"/>
          <w:numId w:val="0"/>
        </w:numPr>
        <w:ind w:left="560" w:leftChars="0"/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（针对第三部分提出的突破点，给出具体、可行的实施路径与举</w:t>
      </w:r>
    </w:p>
    <w:p w14:paraId="3D3C069F"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措）</w:t>
      </w:r>
    </w:p>
    <w:p w14:paraId="5A889838">
      <w:pPr>
        <w:numPr>
          <w:ilvl w:val="0"/>
          <w:numId w:val="0"/>
        </w:numPr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28"/>
          <w:szCs w:val="28"/>
          <w:lang w:val="en-US" w:eastAsia="zh-CN"/>
        </w:rPr>
      </w:pPr>
    </w:p>
    <w:p w14:paraId="032AF30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BE28799-2ACD-400E-9E90-55DAA1848FE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FC38209E-6B6C-4155-ADC6-7639A693173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0831105-D9CD-4A3B-83A9-E87B1AD831A1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C3106264-B3FF-4FEE-A2DB-74908EB5F80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A45220"/>
    <w:multiLevelType w:val="singleLevel"/>
    <w:tmpl w:val="B0A4522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86475D"/>
    <w:rsid w:val="2586475D"/>
    <w:rsid w:val="59285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169</Characters>
  <Lines>0</Lines>
  <Paragraphs>0</Paragraphs>
  <TotalTime>0</TotalTime>
  <ScaleCrop>false</ScaleCrop>
  <LinksUpToDate>false</LinksUpToDate>
  <CharactersWithSpaces>177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2025-12-08T02:54:00Z</dcterms:created>
  <dc:creator>Minnyayo</dc:creator>
  <cp:lastModifiedBy>Minnyayo</cp:lastModifiedBy>
  <dcterms:modified xsi:type="dcterms:W3CDTF">2025-12-08T03:03:54Z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BB2B65249F404CA1BBA3340855D4D46A_11</vt:lpwstr>
  </property>
  <property fmtid="{D5CDD505-2E9C-101B-9397-08002B2CF9AE}" pid="4" name="KSOTemplateDocerSaveRecord">
    <vt:lpwstr>eyJoZGlkIjoiYTVkMmE1OWIxN2JlY2Q1OWVjNTZhMjUxYjc5NjMxMDMiLCJ1c2VySWQiOiIyNTE0NjI2MDgifQ==</vt:lpwstr>
  </property>
</Properties>
</file>