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7590E">
      <w:pPr>
        <w:spacing w:line="360" w:lineRule="auto"/>
        <w:jc w:val="center"/>
        <w:rPr>
          <w:rFonts w:ascii="黑体" w:hAnsi="黑体" w:eastAsia="黑体"/>
          <w:b/>
          <w:sz w:val="36"/>
          <w:szCs w:val="32"/>
        </w:rPr>
      </w:pPr>
      <w:r>
        <w:rPr>
          <w:rFonts w:hint="eastAsia" w:ascii="黑体" w:hAnsi="黑体" w:eastAsia="黑体"/>
          <w:b/>
          <w:sz w:val="36"/>
          <w:szCs w:val="32"/>
        </w:rPr>
        <w:t>202</w:t>
      </w:r>
      <w:r>
        <w:rPr>
          <w:rFonts w:hint="eastAsia" w:ascii="黑体" w:hAnsi="黑体" w:eastAsia="黑体"/>
          <w:b/>
          <w:sz w:val="36"/>
          <w:szCs w:val="32"/>
          <w:lang w:val="en-US" w:eastAsia="zh-CN"/>
        </w:rPr>
        <w:t>5</w:t>
      </w:r>
      <w:r>
        <w:rPr>
          <w:rFonts w:hint="eastAsia" w:ascii="黑体" w:hAnsi="黑体" w:eastAsia="黑体"/>
          <w:b/>
          <w:sz w:val="36"/>
          <w:szCs w:val="32"/>
        </w:rPr>
        <w:t>年校级研究生在线示范课程立项建设协议书</w:t>
      </w:r>
    </w:p>
    <w:p w14:paraId="450AE4AF">
      <w:pPr>
        <w:shd w:val="clear" w:color="auto" w:fill="FFFFFF"/>
        <w:spacing w:line="360" w:lineRule="auto"/>
        <w:ind w:firstLine="540"/>
        <w:rPr>
          <w:rFonts w:ascii="仿宋" w:hAnsi="仿宋" w:eastAsia="仿宋" w:cs="仿宋"/>
          <w:sz w:val="32"/>
          <w:szCs w:val="32"/>
        </w:rPr>
      </w:pPr>
      <w:r>
        <w:rPr>
          <w:rFonts w:hint="eastAsia" w:ascii="仿宋" w:hAnsi="仿宋" w:eastAsia="仿宋" w:cs="仿宋"/>
          <w:sz w:val="32"/>
          <w:szCs w:val="32"/>
        </w:rPr>
        <w:t>为推进国家教育数字化战略行动，加强我校研究生教育高质量发展，确保批准立项在线示范课程建设、共享应用和持续建设质量，特制订本协议书。</w:t>
      </w:r>
    </w:p>
    <w:p w14:paraId="4DF3F98C">
      <w:pPr>
        <w:shd w:val="clear" w:color="auto" w:fill="FFFFFF"/>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一、协议方</w:t>
      </w:r>
    </w:p>
    <w:p w14:paraId="23B93FE3">
      <w:pPr>
        <w:shd w:val="clear" w:color="auto" w:fill="FFFFFF"/>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甲方（研究生处代表学校）：</w:t>
      </w:r>
    </w:p>
    <w:p w14:paraId="14D49AA5">
      <w:pPr>
        <w:shd w:val="clear" w:color="auto" w:fill="FFFFFF"/>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乙方（项目归属学院）：</w:t>
      </w:r>
    </w:p>
    <w:p w14:paraId="3B3D61BE">
      <w:pPr>
        <w:shd w:val="clear" w:color="auto" w:fill="FFFFFF"/>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丙方（项目负责人）：</w:t>
      </w:r>
    </w:p>
    <w:p w14:paraId="3CDB7989">
      <w:pPr>
        <w:shd w:val="clear" w:color="auto" w:fill="FFFFFF"/>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二、甲方的权利与责任</w:t>
      </w:r>
    </w:p>
    <w:p w14:paraId="4AD2497F">
      <w:pPr>
        <w:shd w:val="clear" w:color="auto" w:fill="FFFFFF"/>
        <w:spacing w:line="360" w:lineRule="auto"/>
        <w:ind w:firstLine="640" w:firstLineChars="200"/>
        <w:rPr>
          <w:rFonts w:ascii="仿宋" w:hAnsi="仿宋" w:eastAsia="仿宋" w:cs="仿宋"/>
          <w:color w:val="000000"/>
          <w:sz w:val="32"/>
          <w:szCs w:val="32"/>
        </w:rPr>
      </w:pPr>
      <w:r>
        <w:rPr>
          <w:rFonts w:hint="eastAsia" w:ascii="仿宋" w:hAnsi="仿宋" w:eastAsia="仿宋" w:cs="仿宋"/>
          <w:sz w:val="32"/>
          <w:szCs w:val="32"/>
        </w:rPr>
        <w:t>1.甲方负责</w:t>
      </w:r>
      <w:r>
        <w:rPr>
          <w:rFonts w:hint="eastAsia" w:ascii="仿宋" w:hAnsi="仿宋" w:eastAsia="仿宋" w:cs="仿宋"/>
          <w:color w:val="000000"/>
          <w:sz w:val="32"/>
          <w:szCs w:val="32"/>
        </w:rPr>
        <w:t>协助丙方完成授课视频等线上教学资源的制作，并</w:t>
      </w:r>
      <w:r>
        <w:rPr>
          <w:rFonts w:hint="eastAsia" w:ascii="仿宋" w:hAnsi="仿宋" w:eastAsia="仿宋" w:cs="仿宋"/>
          <w:sz w:val="32"/>
          <w:szCs w:val="32"/>
        </w:rPr>
        <w:t>向丙方提供</w:t>
      </w:r>
      <w:r>
        <w:rPr>
          <w:rFonts w:hint="eastAsia" w:ascii="仿宋" w:hAnsi="仿宋" w:eastAsia="仿宋" w:cs="仿宋"/>
          <w:color w:val="000000"/>
          <w:sz w:val="32"/>
          <w:szCs w:val="32"/>
        </w:rPr>
        <w:t>所必需</w:t>
      </w:r>
      <w:r>
        <w:rPr>
          <w:rFonts w:hint="eastAsia" w:ascii="仿宋" w:hAnsi="仿宋" w:eastAsia="仿宋" w:cs="仿宋"/>
          <w:sz w:val="32"/>
          <w:szCs w:val="32"/>
        </w:rPr>
        <w:t>的建设经费</w:t>
      </w:r>
      <w:r>
        <w:rPr>
          <w:rFonts w:hint="eastAsia" w:ascii="仿宋" w:hAnsi="仿宋" w:eastAsia="仿宋" w:cs="仿宋"/>
          <w:color w:val="000000"/>
          <w:sz w:val="32"/>
          <w:szCs w:val="32"/>
        </w:rPr>
        <w:t>。</w:t>
      </w:r>
    </w:p>
    <w:p w14:paraId="005A66FB">
      <w:pPr>
        <w:shd w:val="clear" w:color="auto" w:fill="FFFFFF"/>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2.甲方负责协助乙方检查丙方承担项目的完成情况，并据此对项目经费分别采取继续资助、暂停资助或终止资助。</w:t>
      </w:r>
    </w:p>
    <w:p w14:paraId="272D567E">
      <w:pPr>
        <w:shd w:val="clear" w:color="auto" w:fill="FFFFFF"/>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3</w:t>
      </w:r>
      <w:r>
        <w:rPr>
          <w:rFonts w:ascii="仿宋" w:hAnsi="仿宋" w:eastAsia="仿宋" w:cs="仿宋"/>
          <w:color w:val="000000"/>
          <w:sz w:val="32"/>
          <w:szCs w:val="32"/>
        </w:rPr>
        <w:t>.</w:t>
      </w:r>
      <w:r>
        <w:rPr>
          <w:rFonts w:hint="eastAsia" w:ascii="仿宋" w:hAnsi="仿宋" w:eastAsia="仿宋" w:cs="仿宋"/>
          <w:color w:val="000000"/>
          <w:sz w:val="32"/>
          <w:szCs w:val="32"/>
        </w:rPr>
        <w:t>甲方协助乙方完成在线示范课程建设审查、评审，对课程内容及线上教学活动进行审核并且提出修改意见。</w:t>
      </w:r>
    </w:p>
    <w:p w14:paraId="115BF92B">
      <w:pPr>
        <w:shd w:val="clear" w:color="auto" w:fill="FFFFFF"/>
        <w:spacing w:line="360" w:lineRule="auto"/>
        <w:ind w:firstLine="640" w:firstLineChars="200"/>
        <w:rPr>
          <w:rFonts w:ascii="仿宋" w:hAnsi="仿宋" w:eastAsia="仿宋" w:cs="仿宋"/>
          <w:color w:val="000000"/>
          <w:sz w:val="32"/>
          <w:szCs w:val="32"/>
        </w:rPr>
      </w:pPr>
      <w:r>
        <w:rPr>
          <w:rFonts w:ascii="仿宋" w:hAnsi="仿宋" w:eastAsia="仿宋" w:cs="仿宋"/>
          <w:color w:val="000000"/>
          <w:sz w:val="32"/>
          <w:szCs w:val="32"/>
        </w:rPr>
        <w:t>4.</w:t>
      </w:r>
      <w:r>
        <w:rPr>
          <w:rFonts w:hint="eastAsia" w:ascii="仿宋" w:hAnsi="仿宋" w:eastAsia="仿宋" w:cs="仿宋"/>
          <w:color w:val="000000"/>
          <w:sz w:val="32"/>
          <w:szCs w:val="32"/>
        </w:rPr>
        <w:t>甲方须协助丙方完成线上平台要求的上线手续。</w:t>
      </w:r>
    </w:p>
    <w:p w14:paraId="10729CDF">
      <w:pPr>
        <w:shd w:val="clear" w:color="auto" w:fill="FFFFFF"/>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5</w:t>
      </w:r>
      <w:r>
        <w:rPr>
          <w:rFonts w:ascii="仿宋" w:hAnsi="仿宋" w:eastAsia="仿宋" w:cs="仿宋"/>
          <w:color w:val="000000"/>
          <w:sz w:val="32"/>
          <w:szCs w:val="32"/>
        </w:rPr>
        <w:t>.</w:t>
      </w:r>
      <w:r>
        <w:rPr>
          <w:rFonts w:hint="eastAsia" w:ascii="仿宋" w:hAnsi="仿宋" w:eastAsia="仿宋" w:cs="仿宋"/>
          <w:color w:val="000000"/>
          <w:sz w:val="32"/>
          <w:szCs w:val="32"/>
        </w:rPr>
        <w:t>甲方向丙方提供校内SPOC服务平台及相关技术咨询和服务。</w:t>
      </w:r>
    </w:p>
    <w:p w14:paraId="17F8DDF9">
      <w:pPr>
        <w:shd w:val="clear" w:color="auto" w:fill="FFFFFF"/>
        <w:spacing w:line="360" w:lineRule="auto"/>
        <w:ind w:firstLine="643" w:firstLineChars="200"/>
        <w:rPr>
          <w:rFonts w:ascii="仿宋" w:hAnsi="仿宋" w:eastAsia="仿宋" w:cs="仿宋"/>
          <w:b/>
          <w:color w:val="000000"/>
          <w:sz w:val="32"/>
          <w:szCs w:val="32"/>
        </w:rPr>
      </w:pPr>
      <w:r>
        <w:rPr>
          <w:rFonts w:hint="eastAsia" w:ascii="仿宋" w:hAnsi="仿宋" w:eastAsia="仿宋" w:cs="仿宋"/>
          <w:b/>
          <w:color w:val="000000"/>
          <w:sz w:val="32"/>
          <w:szCs w:val="32"/>
        </w:rPr>
        <w:t>三、乙方的权利与责任</w:t>
      </w:r>
    </w:p>
    <w:p w14:paraId="41684D75">
      <w:pPr>
        <w:shd w:val="clear" w:color="auto" w:fill="FFFFFF"/>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1</w:t>
      </w:r>
      <w:r>
        <w:rPr>
          <w:rFonts w:ascii="仿宋" w:hAnsi="仿宋" w:eastAsia="仿宋" w:cs="仿宋"/>
          <w:color w:val="000000"/>
          <w:sz w:val="32"/>
          <w:szCs w:val="32"/>
        </w:rPr>
        <w:t>.</w:t>
      </w:r>
      <w:r>
        <w:rPr>
          <w:rFonts w:hint="eastAsia" w:ascii="仿宋" w:hAnsi="仿宋" w:eastAsia="仿宋" w:cs="仿宋"/>
          <w:color w:val="000000"/>
          <w:sz w:val="32"/>
          <w:szCs w:val="32"/>
        </w:rPr>
        <w:t>乙方负责组织本学院的在线示范课程建设，全程监督课程建设，审核全部课程内容及线上教学活动。保证在线示范课程思想导向正确，无危害国家安全、违反国家法律法规、涉密及其他不适宜公开传播的内容，无思想性问题，知识产权明晰，不存在版权争议。</w:t>
      </w:r>
    </w:p>
    <w:p w14:paraId="59705D97">
      <w:pPr>
        <w:shd w:val="clear" w:color="auto" w:fill="FFFFFF"/>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w:t>
      </w:r>
      <w:r>
        <w:rPr>
          <w:rFonts w:ascii="仿宋" w:hAnsi="仿宋" w:eastAsia="仿宋" w:cs="仿宋"/>
          <w:color w:val="000000"/>
          <w:sz w:val="32"/>
          <w:szCs w:val="32"/>
        </w:rPr>
        <w:t>.</w:t>
      </w:r>
      <w:r>
        <w:rPr>
          <w:rFonts w:hint="eastAsia" w:ascii="仿宋" w:hAnsi="仿宋" w:eastAsia="仿宋" w:cs="仿宋"/>
          <w:color w:val="000000"/>
          <w:sz w:val="32"/>
          <w:szCs w:val="32"/>
        </w:rPr>
        <w:t>乙方保证该课程负责人及课程团队成员遵守保密规定，遵纪守法，无违法违纪行为，不存在师德师风、学术不端等问题。</w:t>
      </w:r>
    </w:p>
    <w:p w14:paraId="46C34CC3">
      <w:pPr>
        <w:shd w:val="clear" w:color="auto" w:fill="FFFFFF"/>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3</w:t>
      </w:r>
      <w:r>
        <w:rPr>
          <w:rFonts w:ascii="仿宋" w:hAnsi="仿宋" w:eastAsia="仿宋" w:cs="仿宋"/>
          <w:color w:val="000000"/>
          <w:sz w:val="32"/>
          <w:szCs w:val="32"/>
        </w:rPr>
        <w:t>.</w:t>
      </w:r>
      <w:r>
        <w:rPr>
          <w:rFonts w:hint="eastAsia" w:ascii="仿宋" w:hAnsi="仿宋" w:eastAsia="仿宋" w:cs="仿宋"/>
          <w:color w:val="000000"/>
          <w:sz w:val="32"/>
          <w:szCs w:val="32"/>
        </w:rPr>
        <w:t>乙方须对本课程的建设、维护、更新及线上教学活动等进行监督管理，并督促课程团队按照教学计划完成教学任务。</w:t>
      </w:r>
    </w:p>
    <w:p w14:paraId="4D64A5B0">
      <w:pPr>
        <w:shd w:val="clear" w:color="auto" w:fill="FFFFFF"/>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4</w:t>
      </w:r>
      <w:r>
        <w:rPr>
          <w:rFonts w:ascii="仿宋" w:hAnsi="仿宋" w:eastAsia="仿宋" w:cs="仿宋"/>
          <w:color w:val="000000"/>
          <w:sz w:val="32"/>
          <w:szCs w:val="32"/>
        </w:rPr>
        <w:t>.</w:t>
      </w:r>
      <w:r>
        <w:rPr>
          <w:rFonts w:hint="eastAsia" w:ascii="仿宋" w:hAnsi="仿宋" w:eastAsia="仿宋" w:cs="仿宋"/>
          <w:color w:val="000000"/>
          <w:sz w:val="32"/>
          <w:szCs w:val="32"/>
        </w:rPr>
        <w:t>乙方如需变更课程负责人或课程团队其他成员，须向甲方提供书面的变更说明，如因团队成员的变更行为给相关权利人造成损害或因此使学校受到追究，由乙方负责协调解决该纠纷并赔偿由此给学校及其他相关利益单位造成的损失。</w:t>
      </w:r>
    </w:p>
    <w:p w14:paraId="29352A67">
      <w:pPr>
        <w:shd w:val="clear" w:color="auto" w:fill="FFFFFF"/>
        <w:spacing w:line="360" w:lineRule="auto"/>
        <w:ind w:firstLine="643" w:firstLineChars="200"/>
        <w:rPr>
          <w:rFonts w:ascii="仿宋" w:hAnsi="仿宋" w:eastAsia="仿宋" w:cs="仿宋"/>
          <w:b/>
          <w:color w:val="000000"/>
          <w:sz w:val="32"/>
          <w:szCs w:val="32"/>
        </w:rPr>
      </w:pPr>
      <w:r>
        <w:rPr>
          <w:rFonts w:hint="eastAsia" w:ascii="仿宋" w:hAnsi="仿宋" w:eastAsia="仿宋" w:cs="仿宋"/>
          <w:b/>
          <w:color w:val="000000"/>
          <w:sz w:val="32"/>
          <w:szCs w:val="32"/>
        </w:rPr>
        <w:t>四、丙方的权利与责任</w:t>
      </w:r>
    </w:p>
    <w:p w14:paraId="77A8869C">
      <w:pPr>
        <w:shd w:val="clear" w:color="auto" w:fill="FFFFFF"/>
        <w:adjustRightInd w:val="0"/>
        <w:snapToGrid w:val="0"/>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1.接受甲方提供的项目经费，并按照协议书及课程立项申报书的建设任务，围绕教学理念、教学内容、教学方法、教材、实践教学、教学资源、教学效果、教学团队等方面进行建设。</w:t>
      </w:r>
    </w:p>
    <w:p w14:paraId="1740FCAB">
      <w:pPr>
        <w:shd w:val="clear" w:color="auto" w:fill="FFFFFF"/>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2.课程建设实行“丙方（课程负责人）负责制”，协议书签订后两个月内须通过乙方向甲方提交《课程建设规划书》（含课程完整教案），提出详细的任务完成计划和保障措施。</w:t>
      </w:r>
    </w:p>
    <w:p w14:paraId="6C2E1751">
      <w:pPr>
        <w:shd w:val="clear" w:color="auto" w:fill="FFFFFF"/>
        <w:snapToGrid w:val="0"/>
        <w:spacing w:line="360" w:lineRule="auto"/>
        <w:ind w:firstLine="640" w:firstLineChars="200"/>
        <w:rPr>
          <w:rFonts w:ascii="仿宋" w:hAnsi="仿宋" w:eastAsia="仿宋" w:cs="仿宋"/>
          <w:sz w:val="32"/>
          <w:szCs w:val="32"/>
          <w:highlight w:val="none"/>
        </w:rPr>
      </w:pPr>
      <w:r>
        <w:rPr>
          <w:rFonts w:ascii="仿宋" w:hAnsi="仿宋" w:eastAsia="仿宋" w:cs="仿宋"/>
          <w:sz w:val="32"/>
          <w:szCs w:val="32"/>
        </w:rPr>
        <w:t>3.</w:t>
      </w:r>
      <w:r>
        <w:rPr>
          <w:rFonts w:hint="eastAsia" w:ascii="仿宋" w:hAnsi="仿宋" w:eastAsia="仿宋" w:cs="仿宋"/>
          <w:sz w:val="32"/>
          <w:szCs w:val="32"/>
        </w:rPr>
        <w:t>完成课程资源制作。课程组应于</w:t>
      </w:r>
      <w:r>
        <w:rPr>
          <w:rFonts w:hint="eastAsia" w:ascii="仿宋" w:hAnsi="仿宋" w:eastAsia="仿宋" w:cs="仿宋"/>
          <w:sz w:val="32"/>
          <w:szCs w:val="32"/>
          <w:lang w:val="en-US" w:eastAsia="zh-CN"/>
        </w:rPr>
        <w:t>9</w:t>
      </w:r>
      <w:r>
        <w:rPr>
          <w:rFonts w:hint="eastAsia" w:ascii="仿宋" w:hAnsi="仿宋" w:eastAsia="仿宋" w:cs="仿宋"/>
          <w:sz w:val="32"/>
          <w:szCs w:val="32"/>
        </w:rPr>
        <w:t>月</w:t>
      </w:r>
      <w:r>
        <w:rPr>
          <w:rFonts w:ascii="仿宋" w:hAnsi="仿宋" w:eastAsia="仿宋" w:cs="仿宋"/>
          <w:sz w:val="32"/>
          <w:szCs w:val="32"/>
        </w:rPr>
        <w:t>3</w:t>
      </w:r>
      <w:r>
        <w:rPr>
          <w:rFonts w:hint="eastAsia" w:ascii="仿宋" w:hAnsi="仿宋" w:eastAsia="仿宋" w:cs="仿宋"/>
          <w:sz w:val="32"/>
          <w:szCs w:val="32"/>
          <w:lang w:val="en-US" w:eastAsia="zh-CN"/>
        </w:rPr>
        <w:t>0</w:t>
      </w:r>
      <w:r>
        <w:rPr>
          <w:rFonts w:hint="eastAsia" w:ascii="仿宋" w:hAnsi="仿宋" w:eastAsia="仿宋" w:cs="仿宋"/>
          <w:sz w:val="32"/>
          <w:szCs w:val="32"/>
        </w:rPr>
        <w:t>日前完成</w:t>
      </w:r>
      <w:r>
        <w:rPr>
          <w:rFonts w:hint="eastAsia" w:ascii="仿宋" w:hAnsi="仿宋" w:eastAsia="仿宋" w:cs="仿宋"/>
          <w:sz w:val="32"/>
          <w:szCs w:val="32"/>
          <w:highlight w:val="none"/>
        </w:rPr>
        <w:t>课程时数8讲课程内容的设计及相应教学视频制作。</w:t>
      </w:r>
    </w:p>
    <w:p w14:paraId="3F4164B4">
      <w:pPr>
        <w:shd w:val="clear" w:color="auto" w:fill="FFFFFF"/>
        <w:snapToGrid w:val="0"/>
        <w:spacing w:line="360" w:lineRule="auto"/>
        <w:ind w:firstLine="640" w:firstLineChars="200"/>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完成课程资源导入。课程组应于</w:t>
      </w:r>
      <w:r>
        <w:rPr>
          <w:rFonts w:ascii="仿宋" w:hAnsi="仿宋" w:eastAsia="仿宋" w:cs="仿宋"/>
          <w:sz w:val="32"/>
          <w:szCs w:val="32"/>
        </w:rPr>
        <w:t>10</w:t>
      </w:r>
      <w:r>
        <w:rPr>
          <w:rFonts w:hint="eastAsia" w:ascii="仿宋" w:hAnsi="仿宋" w:eastAsia="仿宋" w:cs="仿宋"/>
          <w:sz w:val="32"/>
          <w:szCs w:val="32"/>
        </w:rPr>
        <w:t>月3</w:t>
      </w:r>
      <w:r>
        <w:rPr>
          <w:rFonts w:hint="eastAsia" w:ascii="仿宋" w:hAnsi="仿宋" w:eastAsia="仿宋" w:cs="仿宋"/>
          <w:sz w:val="32"/>
          <w:szCs w:val="32"/>
          <w:lang w:val="en-US" w:eastAsia="zh-CN"/>
        </w:rPr>
        <w:t>1</w:t>
      </w:r>
      <w:r>
        <w:rPr>
          <w:rFonts w:hint="eastAsia" w:ascii="仿宋" w:hAnsi="仿宋" w:eastAsia="仿宋" w:cs="仿宋"/>
          <w:sz w:val="32"/>
          <w:szCs w:val="32"/>
        </w:rPr>
        <w:t>日前</w:t>
      </w:r>
      <w:r>
        <w:rPr>
          <w:rFonts w:hint="eastAsia" w:ascii="仿宋" w:hAnsi="仿宋" w:eastAsia="仿宋" w:cs="仿宋"/>
          <w:sz w:val="32"/>
          <w:szCs w:val="32"/>
          <w:lang w:val="en-US" w:eastAsia="zh-CN"/>
        </w:rPr>
        <w:t>完</w:t>
      </w:r>
      <w:r>
        <w:rPr>
          <w:rFonts w:hint="eastAsia" w:ascii="仿宋" w:hAnsi="仿宋" w:eastAsia="仿宋" w:cs="仿宋"/>
          <w:sz w:val="32"/>
          <w:szCs w:val="32"/>
        </w:rPr>
        <w:t>成课程资源导入线上平台。</w:t>
      </w:r>
    </w:p>
    <w:p w14:paraId="4AC124FB">
      <w:pPr>
        <w:shd w:val="clear" w:color="auto" w:fill="FFFFFF"/>
        <w:snapToGrid w:val="0"/>
        <w:spacing w:line="360" w:lineRule="auto"/>
        <w:ind w:firstLine="640" w:firstLineChars="200"/>
        <w:rPr>
          <w:rFonts w:ascii="仿宋" w:hAnsi="仿宋" w:eastAsia="仿宋" w:cs="仿宋"/>
          <w:sz w:val="32"/>
          <w:szCs w:val="32"/>
        </w:rPr>
      </w:pPr>
      <w:r>
        <w:rPr>
          <w:rFonts w:ascii="仿宋" w:hAnsi="仿宋" w:eastAsia="仿宋" w:cs="仿宋"/>
          <w:sz w:val="32"/>
          <w:szCs w:val="32"/>
        </w:rPr>
        <w:t>5.</w:t>
      </w:r>
      <w:r>
        <w:rPr>
          <w:rFonts w:hint="eastAsia" w:ascii="仿宋" w:hAnsi="仿宋" w:eastAsia="仿宋" w:cs="仿宋"/>
          <w:sz w:val="32"/>
          <w:szCs w:val="32"/>
        </w:rPr>
        <w:t>线上试运行及验收。</w:t>
      </w:r>
      <w:r>
        <w:rPr>
          <w:rFonts w:hint="eastAsia" w:ascii="仿宋" w:hAnsi="仿宋" w:eastAsia="仿宋" w:cs="仿宋"/>
          <w:sz w:val="32"/>
          <w:szCs w:val="32"/>
          <w:lang w:val="en-US" w:eastAsia="zh-CN"/>
        </w:rPr>
        <w:t>丙方须</w:t>
      </w:r>
      <w:r>
        <w:rPr>
          <w:rFonts w:hint="eastAsia" w:ascii="仿宋" w:hAnsi="仿宋" w:eastAsia="仿宋" w:cs="仿宋"/>
          <w:sz w:val="32"/>
          <w:szCs w:val="32"/>
        </w:rPr>
        <w:t>向乙方</w:t>
      </w:r>
      <w:r>
        <w:rPr>
          <w:rFonts w:hint="eastAsia" w:ascii="仿宋" w:hAnsi="仿宋" w:eastAsia="仿宋" w:cs="仿宋"/>
          <w:sz w:val="32"/>
          <w:szCs w:val="32"/>
          <w:lang w:val="en-US" w:eastAsia="zh-CN"/>
        </w:rPr>
        <w:t>和</w:t>
      </w:r>
      <w:r>
        <w:rPr>
          <w:rFonts w:hint="eastAsia" w:ascii="仿宋" w:hAnsi="仿宋" w:eastAsia="仿宋" w:cs="仿宋"/>
          <w:sz w:val="32"/>
          <w:szCs w:val="32"/>
        </w:rPr>
        <w:t>甲方提交《研究生在线示范课程验收申请表》、《湖北经济学院研究生在线示范课程校内上线开课申请表》。</w:t>
      </w:r>
      <w:bookmarkStart w:id="1" w:name="_GoBack"/>
      <w:bookmarkEnd w:id="1"/>
    </w:p>
    <w:p w14:paraId="6948B1BE">
      <w:pPr>
        <w:shd w:val="clear" w:color="auto" w:fill="FFFFFF"/>
        <w:snapToGrid w:val="0"/>
        <w:spacing w:line="360" w:lineRule="auto"/>
        <w:ind w:firstLine="640" w:firstLineChars="200"/>
        <w:rPr>
          <w:rFonts w:ascii="仿宋" w:hAnsi="仿宋" w:eastAsia="仿宋" w:cs="仿宋"/>
          <w:sz w:val="32"/>
          <w:szCs w:val="32"/>
        </w:rPr>
      </w:pPr>
      <w:r>
        <w:rPr>
          <w:rFonts w:ascii="仿宋" w:hAnsi="仿宋" w:eastAsia="仿宋" w:cs="仿宋"/>
          <w:sz w:val="32"/>
          <w:szCs w:val="32"/>
        </w:rPr>
        <w:t>6.</w:t>
      </w:r>
      <w:r>
        <w:rPr>
          <w:rFonts w:hint="eastAsia" w:ascii="仿宋" w:hAnsi="仿宋" w:eastAsia="仿宋" w:cs="仿宋"/>
          <w:sz w:val="32"/>
          <w:szCs w:val="32"/>
        </w:rPr>
        <w:t>丙方对其在线示范课程及相关线上教学活动承担相应责任，若因丙方未尽到协议相关义务而受到权利人追究，或触犯有关法律法规，或因在线示范课程团队成员不当言行给学校造成不良影响，丙方应负责解决并赔偿由此给学校造成的损失，甲方有权中断或终止该在线示范课程的立项建设。</w:t>
      </w:r>
    </w:p>
    <w:p w14:paraId="24D7B5AB">
      <w:pPr>
        <w:shd w:val="clear" w:color="auto" w:fill="FFFFFF"/>
        <w:snapToGrid w:val="0"/>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五、课程上网要求</w:t>
      </w:r>
    </w:p>
    <w:p w14:paraId="02612D54">
      <w:pPr>
        <w:shd w:val="clear" w:color="auto" w:fill="FFFFFF"/>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w:t>
      </w:r>
      <w:r>
        <w:rPr>
          <w:rFonts w:hint="eastAsia" w:ascii="仿宋" w:hAnsi="仿宋" w:eastAsia="仿宋" w:cs="仿宋"/>
          <w:sz w:val="32"/>
          <w:szCs w:val="32"/>
        </w:rPr>
        <w:t>项目所属学院（乙方）在课程上网前须组织有关专家对课程进行严格审查，课程团队须对课程进行认真自查。</w:t>
      </w:r>
    </w:p>
    <w:p w14:paraId="65149893">
      <w:pPr>
        <w:shd w:val="clear" w:color="auto" w:fill="FFFFFF"/>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rPr>
        <w:t>课程团队须及时对专家审查、团队自查发现的问题予以认真整改，确保课程正确的政治方向、价值取向，不得存在政治性、思想性、科学性和规范性问题以及侵犯知识产权的问题。</w:t>
      </w:r>
    </w:p>
    <w:p w14:paraId="622E2DEC">
      <w:pPr>
        <w:shd w:val="clear" w:color="auto" w:fill="FFFFFF"/>
        <w:snapToGrid w:val="0"/>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六、课程上网后的维护与更新</w:t>
      </w:r>
    </w:p>
    <w:p w14:paraId="6747C6AC">
      <w:pPr>
        <w:shd w:val="clear" w:color="auto" w:fill="FFFFFF"/>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课程团队应将上网课程应用于学校教学活动，安排专人管理上网课程，做好及时维护、更新和拓展相关教学资源，及时解答学生提出的问题，并积极在网上开展教学研讨及互动交流。每学期课程更新不少于一次。</w:t>
      </w:r>
    </w:p>
    <w:p w14:paraId="479D9E35">
      <w:pPr>
        <w:shd w:val="clear" w:color="auto" w:fill="FFFFFF"/>
        <w:snapToGrid w:val="0"/>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七、结项基本要求</w:t>
      </w:r>
    </w:p>
    <w:p w14:paraId="04CB3C69">
      <w:pPr>
        <w:shd w:val="clear" w:color="auto" w:fill="FFFFFF"/>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按照教育部《关于征集研究生教育数字资源的通知》（教研司便字2</w:t>
      </w:r>
      <w:r>
        <w:rPr>
          <w:rFonts w:ascii="仿宋" w:hAnsi="仿宋" w:eastAsia="仿宋" w:cs="仿宋"/>
          <w:sz w:val="32"/>
          <w:szCs w:val="32"/>
        </w:rPr>
        <w:t>0220401</w:t>
      </w:r>
      <w:r>
        <w:rPr>
          <w:rFonts w:hint="eastAsia" w:ascii="仿宋" w:hAnsi="仿宋" w:eastAsia="仿宋" w:cs="仿宋"/>
          <w:sz w:val="32"/>
          <w:szCs w:val="32"/>
        </w:rPr>
        <w:t>号）、国务院学位委员会《关于开展专业学位研究生在线示范课程建设工作的通知》（学位办</w:t>
      </w:r>
      <w:r>
        <w:rPr>
          <w:rFonts w:hint="eastAsia" w:ascii="Times New Roman" w:hAnsi="Times New Roman" w:eastAsia="仿宋"/>
          <w:sz w:val="32"/>
          <w:szCs w:val="32"/>
        </w:rPr>
        <w:t>〔</w:t>
      </w:r>
      <w:r>
        <w:rPr>
          <w:rFonts w:ascii="Times New Roman" w:hAnsi="Times New Roman" w:eastAsia="仿宋"/>
          <w:sz w:val="32"/>
          <w:szCs w:val="32"/>
        </w:rPr>
        <w:t>2022〕</w:t>
      </w:r>
      <w:r>
        <w:rPr>
          <w:rFonts w:hint="eastAsia" w:ascii="仿宋" w:hAnsi="仿宋" w:eastAsia="仿宋" w:cs="仿宋"/>
          <w:sz w:val="32"/>
          <w:szCs w:val="32"/>
        </w:rPr>
        <w:t>22号）课程建设技术要求，保质保量完成录制任务，做到课程上网后的维护与更新要求，开展教学活动，得到学校师生的认可，通过学校组织的评审验收。</w:t>
      </w:r>
    </w:p>
    <w:p w14:paraId="03D943DE">
      <w:pPr>
        <w:shd w:val="clear" w:color="auto" w:fill="FFFFFF"/>
        <w:snapToGrid w:val="0"/>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八、经费及使用说明</w:t>
      </w:r>
    </w:p>
    <w:p w14:paraId="52193BE7">
      <w:pPr>
        <w:shd w:val="clear" w:color="auto" w:fill="FFFFFF"/>
        <w:snapToGrid w:val="0"/>
        <w:spacing w:line="360" w:lineRule="auto"/>
        <w:ind w:firstLine="640" w:firstLineChars="200"/>
        <w:rPr>
          <w:rFonts w:hint="eastAsia" w:ascii="仿宋" w:hAnsi="仿宋" w:eastAsia="仿宋" w:cs="仿宋"/>
          <w:i w:val="0"/>
          <w:iCs w:val="0"/>
          <w:caps w:val="0"/>
          <w:color w:val="333333"/>
          <w:spacing w:val="0"/>
          <w:kern w:val="0"/>
          <w:sz w:val="32"/>
          <w:szCs w:val="32"/>
          <w:shd w:val="clear" w:fill="FFFFFF"/>
          <w:lang w:val="en-US" w:eastAsia="zh-CN" w:bidi="ar"/>
        </w:rPr>
      </w:pPr>
      <w:r>
        <w:rPr>
          <w:rFonts w:hint="eastAsia" w:ascii="仿宋" w:hAnsi="仿宋" w:eastAsia="仿宋" w:cs="仿宋"/>
          <w:sz w:val="32"/>
          <w:szCs w:val="32"/>
        </w:rPr>
        <w:t>1.建设周期1年，</w:t>
      </w:r>
      <w:r>
        <w:rPr>
          <w:rFonts w:hint="eastAsia" w:ascii="仿宋" w:hAnsi="仿宋" w:eastAsia="仿宋" w:cs="仿宋"/>
          <w:sz w:val="32"/>
          <w:szCs w:val="32"/>
          <w:lang w:val="en-US" w:eastAsia="zh-CN"/>
        </w:rPr>
        <w:t>甲方</w:t>
      </w:r>
      <w:r>
        <w:rPr>
          <w:rFonts w:hint="eastAsia" w:ascii="仿宋" w:hAnsi="仿宋" w:eastAsia="仿宋" w:cs="仿宋"/>
          <w:i w:val="0"/>
          <w:iCs w:val="0"/>
          <w:caps w:val="0"/>
          <w:color w:val="333333"/>
          <w:spacing w:val="0"/>
          <w:kern w:val="0"/>
          <w:sz w:val="32"/>
          <w:szCs w:val="32"/>
          <w:shd w:val="clear" w:fill="FFFFFF"/>
          <w:lang w:val="en-US" w:eastAsia="zh-CN" w:bidi="ar"/>
        </w:rPr>
        <w:t>根据年度预算给予丙方建设经费支持，丙方合理使用建设经费。</w:t>
      </w:r>
    </w:p>
    <w:p w14:paraId="354B3FB0">
      <w:pPr>
        <w:shd w:val="clear" w:color="auto" w:fill="FFFFFF"/>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2.丙方应严格按照学校相关规定，专款专用，当年未用完的经费按学校财务制度执行，不能年度结转。</w:t>
      </w:r>
    </w:p>
    <w:p w14:paraId="22D71403">
      <w:pPr>
        <w:shd w:val="clear" w:color="auto" w:fill="FFFFFF"/>
        <w:snapToGrid w:val="0"/>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九、违约</w:t>
      </w:r>
    </w:p>
    <w:p w14:paraId="30277F19">
      <w:pPr>
        <w:shd w:val="clear" w:color="auto" w:fill="FFFFFF"/>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项目逾期不能完成或验收不合格者，甲方将分别追究乙方的监督不力和丙方的违约行为。甲方将在今后的课程建设项目中酌情限制乙方申报的课</w:t>
      </w:r>
      <w:r>
        <w:rPr>
          <w:rFonts w:hint="eastAsia" w:ascii="仿宋" w:hAnsi="仿宋" w:eastAsia="仿宋" w:cs="仿宋"/>
          <w:color w:val="000000" w:themeColor="text1"/>
          <w:sz w:val="32"/>
          <w:szCs w:val="32"/>
        </w:rPr>
        <w:t>程数，取消丙方所有</w:t>
      </w:r>
      <w:r>
        <w:rPr>
          <w:rFonts w:hint="eastAsia" w:ascii="仿宋" w:hAnsi="仿宋" w:eastAsia="仿宋" w:cs="仿宋"/>
          <w:sz w:val="32"/>
          <w:szCs w:val="32"/>
        </w:rPr>
        <w:t>成员两年内不得申报研究生在线示范课程建设项目。</w:t>
      </w:r>
    </w:p>
    <w:p w14:paraId="7643AAE9">
      <w:pPr>
        <w:shd w:val="clear" w:color="auto" w:fill="FFFFFF"/>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本协议一式三份，甲、乙、丙三方各执一份。自签订之日起生效。三方各尽其职，协议中未尽事宜应由三方协商解决。</w:t>
      </w:r>
    </w:p>
    <w:p w14:paraId="17FED22F">
      <w:pPr>
        <w:shd w:val="clear" w:color="auto" w:fill="FFFFFF"/>
        <w:snapToGrid w:val="0"/>
        <w:spacing w:line="360" w:lineRule="auto"/>
        <w:rPr>
          <w:rFonts w:hint="eastAsia" w:ascii="仿宋" w:hAnsi="仿宋" w:eastAsia="仿宋" w:cs="仿宋"/>
          <w:sz w:val="32"/>
          <w:szCs w:val="32"/>
        </w:rPr>
      </w:pPr>
      <w:bookmarkStart w:id="0" w:name="_Hlk83647372"/>
    </w:p>
    <w:p w14:paraId="6DEBDD4E">
      <w:pPr>
        <w:shd w:val="clear" w:color="auto" w:fill="FFFFFF"/>
        <w:snapToGrid w:val="0"/>
        <w:spacing w:line="360" w:lineRule="auto"/>
        <w:rPr>
          <w:rFonts w:hint="eastAsia" w:ascii="仿宋" w:hAnsi="仿宋" w:eastAsia="仿宋" w:cs="仿宋"/>
          <w:sz w:val="32"/>
          <w:szCs w:val="32"/>
        </w:rPr>
      </w:pPr>
    </w:p>
    <w:p w14:paraId="62C660C8">
      <w:pPr>
        <w:shd w:val="clear" w:color="auto" w:fill="FFFFFF"/>
        <w:snapToGrid w:val="0"/>
        <w:spacing w:line="360" w:lineRule="auto"/>
        <w:rPr>
          <w:rFonts w:hint="eastAsia" w:ascii="仿宋" w:hAnsi="仿宋" w:eastAsia="仿宋" w:cs="仿宋"/>
          <w:sz w:val="32"/>
          <w:szCs w:val="32"/>
        </w:rPr>
      </w:pPr>
    </w:p>
    <w:p w14:paraId="155DAE19">
      <w:pPr>
        <w:shd w:val="clear" w:color="auto" w:fill="FFFFFF"/>
        <w:snapToGrid w:val="0"/>
        <w:spacing w:line="360" w:lineRule="auto"/>
        <w:rPr>
          <w:rFonts w:hint="eastAsia" w:ascii="仿宋" w:hAnsi="仿宋" w:eastAsia="仿宋" w:cs="仿宋"/>
          <w:sz w:val="32"/>
          <w:szCs w:val="32"/>
        </w:rPr>
      </w:pPr>
    </w:p>
    <w:p w14:paraId="31E3B763">
      <w:pPr>
        <w:shd w:val="clear" w:color="auto" w:fill="FFFFFF"/>
        <w:snapToGrid w:val="0"/>
        <w:spacing w:line="360" w:lineRule="auto"/>
        <w:rPr>
          <w:rFonts w:hint="eastAsia" w:ascii="仿宋" w:hAnsi="仿宋" w:eastAsia="仿宋" w:cs="仿宋"/>
          <w:sz w:val="32"/>
          <w:szCs w:val="32"/>
        </w:rPr>
      </w:pPr>
    </w:p>
    <w:p w14:paraId="35FE8D0B">
      <w:pPr>
        <w:shd w:val="clear" w:color="auto" w:fill="FFFFFF"/>
        <w:snapToGrid w:val="0"/>
        <w:spacing w:line="360" w:lineRule="auto"/>
        <w:rPr>
          <w:rFonts w:hint="eastAsia" w:ascii="仿宋" w:hAnsi="仿宋" w:eastAsia="仿宋" w:cs="仿宋"/>
          <w:sz w:val="32"/>
          <w:szCs w:val="32"/>
        </w:rPr>
      </w:pPr>
    </w:p>
    <w:p w14:paraId="1D009BC4">
      <w:pPr>
        <w:shd w:val="clear" w:color="auto" w:fill="FFFFFF"/>
        <w:snapToGrid w:val="0"/>
        <w:spacing w:line="360" w:lineRule="auto"/>
        <w:rPr>
          <w:rFonts w:ascii="仿宋" w:hAnsi="仿宋" w:eastAsia="仿宋" w:cs="仿宋"/>
          <w:sz w:val="32"/>
          <w:szCs w:val="32"/>
        </w:rPr>
      </w:pPr>
      <w:r>
        <w:rPr>
          <w:rFonts w:hint="eastAsia" w:ascii="仿宋" w:hAnsi="仿宋" w:eastAsia="仿宋" w:cs="仿宋"/>
          <w:sz w:val="32"/>
          <w:szCs w:val="32"/>
        </w:rPr>
        <w:t xml:space="preserve">甲方：湖北经济学院研究生处   </w:t>
      </w:r>
      <w:r>
        <w:rPr>
          <w:rFonts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负责人签字（公章）： </w:t>
      </w:r>
    </w:p>
    <w:p w14:paraId="554E8E83">
      <w:pPr>
        <w:shd w:val="clear" w:color="auto" w:fill="FFFFFF"/>
        <w:snapToGrid w:val="0"/>
        <w:spacing w:line="360" w:lineRule="auto"/>
        <w:rPr>
          <w:rFonts w:ascii="仿宋" w:hAnsi="仿宋" w:eastAsia="仿宋" w:cs="仿宋"/>
          <w:sz w:val="32"/>
          <w:szCs w:val="32"/>
        </w:rPr>
      </w:pPr>
    </w:p>
    <w:p w14:paraId="172C090E">
      <w:pPr>
        <w:shd w:val="clear" w:color="auto" w:fill="FFFFFF"/>
        <w:snapToGrid w:val="0"/>
        <w:spacing w:line="360" w:lineRule="auto"/>
        <w:rPr>
          <w:rFonts w:ascii="仿宋" w:hAnsi="仿宋" w:eastAsia="仿宋" w:cs="仿宋"/>
          <w:sz w:val="32"/>
          <w:szCs w:val="32"/>
        </w:rPr>
      </w:pPr>
      <w:r>
        <w:rPr>
          <w:rFonts w:hint="eastAsia" w:ascii="仿宋" w:hAnsi="仿宋" w:eastAsia="仿宋" w:cs="仿宋"/>
          <w:sz w:val="32"/>
          <w:szCs w:val="32"/>
        </w:rPr>
        <w:t>乙方：</w:t>
      </w:r>
      <w:r>
        <w:rPr>
          <w:rFonts w:ascii="仿宋" w:hAnsi="仿宋" w:eastAsia="仿宋" w:cs="仿宋"/>
          <w:sz w:val="32"/>
          <w:szCs w:val="32"/>
        </w:rPr>
        <w:t xml:space="preserve">                </w:t>
      </w:r>
      <w:r>
        <w:rPr>
          <w:rFonts w:hint="eastAsia" w:ascii="仿宋" w:hAnsi="仿宋" w:eastAsia="仿宋" w:cs="仿宋"/>
          <w:sz w:val="32"/>
          <w:szCs w:val="32"/>
        </w:rPr>
        <w:t xml:space="preserve">学院   </w:t>
      </w:r>
      <w:r>
        <w:rPr>
          <w:rFonts w:ascii="仿宋" w:hAnsi="仿宋" w:eastAsia="仿宋" w:cs="仿宋"/>
          <w:sz w:val="32"/>
          <w:szCs w:val="32"/>
        </w:rPr>
        <w:t xml:space="preserve">  </w:t>
      </w:r>
      <w:r>
        <w:rPr>
          <w:rFonts w:hint="eastAsia" w:ascii="仿宋" w:hAnsi="仿宋" w:eastAsia="仿宋" w:cs="仿宋"/>
          <w:sz w:val="32"/>
          <w:szCs w:val="32"/>
        </w:rPr>
        <w:t>负责人签字（公章）：</w:t>
      </w:r>
    </w:p>
    <w:p w14:paraId="0F641F80">
      <w:pPr>
        <w:shd w:val="clear" w:color="auto" w:fill="FFFFFF"/>
        <w:snapToGrid w:val="0"/>
        <w:spacing w:line="360" w:lineRule="auto"/>
        <w:rPr>
          <w:rFonts w:ascii="仿宋" w:hAnsi="仿宋" w:eastAsia="仿宋" w:cs="仿宋"/>
          <w:sz w:val="32"/>
          <w:szCs w:val="32"/>
        </w:rPr>
      </w:pPr>
    </w:p>
    <w:p w14:paraId="0F193AEF">
      <w:pPr>
        <w:shd w:val="clear" w:color="auto" w:fill="FFFFFF"/>
        <w:snapToGrid w:val="0"/>
        <w:spacing w:line="360" w:lineRule="auto"/>
        <w:rPr>
          <w:rFonts w:ascii="仿宋" w:hAnsi="仿宋" w:eastAsia="仿宋" w:cs="仿宋"/>
          <w:sz w:val="32"/>
          <w:szCs w:val="32"/>
        </w:rPr>
      </w:pPr>
      <w:r>
        <w:rPr>
          <w:rFonts w:hint="eastAsia" w:ascii="仿宋" w:hAnsi="仿宋" w:eastAsia="仿宋" w:cs="仿宋"/>
          <w:sz w:val="32"/>
          <w:szCs w:val="32"/>
        </w:rPr>
        <w:t xml:space="preserve">丙方：课程负责人  </w:t>
      </w:r>
      <w:r>
        <w:rPr>
          <w:rFonts w:ascii="仿宋" w:hAnsi="仿宋" w:eastAsia="仿宋" w:cs="仿宋"/>
          <w:sz w:val="32"/>
          <w:szCs w:val="32"/>
        </w:rPr>
        <w:t xml:space="preserve">             </w:t>
      </w:r>
      <w:r>
        <w:rPr>
          <w:rFonts w:hint="eastAsia" w:ascii="仿宋" w:hAnsi="仿宋" w:eastAsia="仿宋" w:cs="仿宋"/>
          <w:sz w:val="32"/>
          <w:szCs w:val="32"/>
        </w:rPr>
        <w:t xml:space="preserve">负责人签字：            </w:t>
      </w:r>
    </w:p>
    <w:p w14:paraId="55F69699">
      <w:pPr>
        <w:shd w:val="clear" w:color="auto" w:fill="FFFFFF"/>
        <w:snapToGrid w:val="0"/>
        <w:spacing w:line="360" w:lineRule="auto"/>
        <w:rPr>
          <w:rFonts w:ascii="仿宋" w:hAnsi="仿宋" w:eastAsia="仿宋" w:cs="仿宋"/>
          <w:sz w:val="32"/>
          <w:szCs w:val="32"/>
        </w:rPr>
      </w:pPr>
    </w:p>
    <w:p w14:paraId="6FFC5920">
      <w:pPr>
        <w:shd w:val="clear" w:color="auto" w:fill="FFFFFF"/>
        <w:snapToGrid w:val="0"/>
        <w:spacing w:line="360" w:lineRule="auto"/>
        <w:rPr>
          <w:rFonts w:ascii="仿宋" w:hAnsi="仿宋" w:eastAsia="仿宋" w:cs="仿宋"/>
          <w:sz w:val="32"/>
          <w:szCs w:val="32"/>
        </w:rPr>
      </w:pP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月</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日       </w:t>
      </w:r>
      <w:r>
        <w:rPr>
          <w:rFonts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w:t>
      </w:r>
      <w:r>
        <w:rPr>
          <w:rFonts w:hint="eastAsia" w:ascii="仿宋" w:hAnsi="仿宋" w:eastAsia="仿宋"/>
          <w:sz w:val="32"/>
          <w:szCs w:val="28"/>
        </w:rPr>
        <w:t>月</w:t>
      </w:r>
      <w:r>
        <w:rPr>
          <w:rFonts w:hint="eastAsia" w:ascii="仿宋" w:hAnsi="仿宋" w:eastAsia="仿宋"/>
          <w:sz w:val="32"/>
          <w:szCs w:val="28"/>
          <w:lang w:val="en-US" w:eastAsia="zh-CN"/>
        </w:rPr>
        <w:t xml:space="preserve">  </w:t>
      </w:r>
      <w:r>
        <w:rPr>
          <w:rFonts w:hint="eastAsia" w:ascii="仿宋" w:hAnsi="仿宋" w:eastAsia="仿宋"/>
          <w:sz w:val="32"/>
          <w:szCs w:val="28"/>
        </w:rPr>
        <w:t>日</w:t>
      </w:r>
    </w:p>
    <w:p w14:paraId="3EF40FE5">
      <w:pPr>
        <w:shd w:val="clear" w:color="auto" w:fill="FFFFFF"/>
        <w:snapToGrid w:val="0"/>
        <w:spacing w:line="360" w:lineRule="auto"/>
        <w:rPr>
          <w:rFonts w:ascii="仿宋" w:hAnsi="仿宋" w:eastAsia="仿宋" w:cs="仿宋"/>
          <w:sz w:val="32"/>
          <w:szCs w:val="32"/>
        </w:rPr>
      </w:pPr>
    </w:p>
    <w:p w14:paraId="341293FE">
      <w:pPr>
        <w:shd w:val="clear" w:color="auto" w:fill="FFFFFF"/>
        <w:snapToGrid w:val="0"/>
        <w:spacing w:line="360" w:lineRule="auto"/>
        <w:ind w:firstLine="640" w:firstLineChars="200"/>
        <w:rPr>
          <w:rFonts w:ascii="仿宋" w:hAnsi="仿宋" w:eastAsia="仿宋" w:cs="仿宋"/>
          <w:sz w:val="32"/>
          <w:szCs w:val="32"/>
        </w:rPr>
      </w:pPr>
    </w:p>
    <w:bookmarkEnd w:id="0"/>
    <w:p w14:paraId="47C43BE8">
      <w:pPr>
        <w:shd w:val="clear" w:color="auto" w:fill="FFFFFF"/>
        <w:snapToGrid w:val="0"/>
        <w:spacing w:line="360" w:lineRule="auto"/>
        <w:rPr>
          <w:rFonts w:ascii="仿宋" w:hAnsi="仿宋" w:eastAsia="仿宋"/>
          <w:sz w:val="32"/>
          <w:szCs w:val="28"/>
        </w:rPr>
      </w:pPr>
    </w:p>
    <w:sectPr>
      <w:headerReference r:id="rId3" w:type="default"/>
      <w:footerReference r:id="rId4" w:type="default"/>
      <w:pgSz w:w="11906" w:h="16838"/>
      <w:pgMar w:top="1440" w:right="1576"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6F47B9">
    <w:pPr>
      <w:pStyle w:val="3"/>
      <w:jc w:val="center"/>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06B4284A">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w:r>
    <w:sdt>
      <w:sdtPr>
        <w:rPr>
          <w:rFonts w:hint="eastAsia" w:ascii="仿宋" w:hAnsi="仿宋" w:eastAsia="仿宋" w:cs="仿宋"/>
          <w:szCs w:val="21"/>
        </w:rPr>
        <w:id w:val="-1202090225"/>
        <w:showingPlcHdr/>
      </w:sdtPr>
      <w:sdtEndPr>
        <w:rPr>
          <w:rFonts w:hint="eastAsia" w:ascii="仿宋" w:hAnsi="仿宋" w:eastAsia="仿宋" w:cs="仿宋"/>
          <w:szCs w:val="21"/>
        </w:rPr>
      </w:sdtEndPr>
      <w:sdtContent>
        <w:r>
          <w:rPr>
            <w:rFonts w:ascii="仿宋" w:hAnsi="仿宋" w:eastAsia="仿宋" w:cs="仿宋"/>
            <w:sz w:val="21"/>
            <w:szCs w:val="21"/>
          </w:rPr>
          <w:t xml:space="preserve">     </w:t>
        </w:r>
      </w:sdtContent>
    </w:sdt>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3F113">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BE4D1D"/>
    <w:rsid w:val="000075B4"/>
    <w:rsid w:val="00013D13"/>
    <w:rsid w:val="00036A41"/>
    <w:rsid w:val="0004096F"/>
    <w:rsid w:val="00042C17"/>
    <w:rsid w:val="00043487"/>
    <w:rsid w:val="00057E2D"/>
    <w:rsid w:val="000664D8"/>
    <w:rsid w:val="0007461A"/>
    <w:rsid w:val="00077CA4"/>
    <w:rsid w:val="000B21E3"/>
    <w:rsid w:val="000C12B3"/>
    <w:rsid w:val="000D0A34"/>
    <w:rsid w:val="000D3DE9"/>
    <w:rsid w:val="000D41CD"/>
    <w:rsid w:val="00100209"/>
    <w:rsid w:val="00103B25"/>
    <w:rsid w:val="001043FA"/>
    <w:rsid w:val="00111B7D"/>
    <w:rsid w:val="00122E62"/>
    <w:rsid w:val="00124A1D"/>
    <w:rsid w:val="0013012A"/>
    <w:rsid w:val="001444DC"/>
    <w:rsid w:val="00146FB9"/>
    <w:rsid w:val="00147936"/>
    <w:rsid w:val="00150B6C"/>
    <w:rsid w:val="00151AE9"/>
    <w:rsid w:val="00155170"/>
    <w:rsid w:val="0018037A"/>
    <w:rsid w:val="00187992"/>
    <w:rsid w:val="00194BC9"/>
    <w:rsid w:val="001A73B5"/>
    <w:rsid w:val="001B28BE"/>
    <w:rsid w:val="001C13E4"/>
    <w:rsid w:val="001D424F"/>
    <w:rsid w:val="001D6989"/>
    <w:rsid w:val="001E724F"/>
    <w:rsid w:val="001F1BC3"/>
    <w:rsid w:val="001F4767"/>
    <w:rsid w:val="0020006E"/>
    <w:rsid w:val="00211B58"/>
    <w:rsid w:val="002508A1"/>
    <w:rsid w:val="00251186"/>
    <w:rsid w:val="00251E9E"/>
    <w:rsid w:val="002550A7"/>
    <w:rsid w:val="00271B68"/>
    <w:rsid w:val="00274797"/>
    <w:rsid w:val="00285521"/>
    <w:rsid w:val="00291310"/>
    <w:rsid w:val="00293058"/>
    <w:rsid w:val="00295D68"/>
    <w:rsid w:val="002A1DC0"/>
    <w:rsid w:val="002A752F"/>
    <w:rsid w:val="002B6E39"/>
    <w:rsid w:val="002D36E2"/>
    <w:rsid w:val="002E43BC"/>
    <w:rsid w:val="002F6BC4"/>
    <w:rsid w:val="0030101D"/>
    <w:rsid w:val="0030752F"/>
    <w:rsid w:val="0033286D"/>
    <w:rsid w:val="00341C30"/>
    <w:rsid w:val="00344DDC"/>
    <w:rsid w:val="0034638A"/>
    <w:rsid w:val="00346CBE"/>
    <w:rsid w:val="00364EFB"/>
    <w:rsid w:val="0037031A"/>
    <w:rsid w:val="00370366"/>
    <w:rsid w:val="00373181"/>
    <w:rsid w:val="003766C6"/>
    <w:rsid w:val="00382E06"/>
    <w:rsid w:val="003940C6"/>
    <w:rsid w:val="003A1126"/>
    <w:rsid w:val="003A3A08"/>
    <w:rsid w:val="003A586C"/>
    <w:rsid w:val="003B1B47"/>
    <w:rsid w:val="003C01DD"/>
    <w:rsid w:val="003C3541"/>
    <w:rsid w:val="003D78B1"/>
    <w:rsid w:val="003E0DB0"/>
    <w:rsid w:val="003E320C"/>
    <w:rsid w:val="003E3DD8"/>
    <w:rsid w:val="003E40BA"/>
    <w:rsid w:val="003E4B63"/>
    <w:rsid w:val="003E7F84"/>
    <w:rsid w:val="003F5ACA"/>
    <w:rsid w:val="004004D5"/>
    <w:rsid w:val="004151BF"/>
    <w:rsid w:val="00415A6B"/>
    <w:rsid w:val="00427005"/>
    <w:rsid w:val="0043082A"/>
    <w:rsid w:val="00436450"/>
    <w:rsid w:val="00441020"/>
    <w:rsid w:val="00442A4D"/>
    <w:rsid w:val="00447B62"/>
    <w:rsid w:val="00452DC2"/>
    <w:rsid w:val="004539F4"/>
    <w:rsid w:val="004579A6"/>
    <w:rsid w:val="00463C52"/>
    <w:rsid w:val="00477FCC"/>
    <w:rsid w:val="00485F47"/>
    <w:rsid w:val="00486FEC"/>
    <w:rsid w:val="004A1ED2"/>
    <w:rsid w:val="004A545E"/>
    <w:rsid w:val="004B3403"/>
    <w:rsid w:val="004B5688"/>
    <w:rsid w:val="004B6D4D"/>
    <w:rsid w:val="004C3402"/>
    <w:rsid w:val="004D1293"/>
    <w:rsid w:val="004D42EE"/>
    <w:rsid w:val="004D6351"/>
    <w:rsid w:val="004E2AAB"/>
    <w:rsid w:val="004F0191"/>
    <w:rsid w:val="004F2E8E"/>
    <w:rsid w:val="00505DF8"/>
    <w:rsid w:val="00505E39"/>
    <w:rsid w:val="00506F21"/>
    <w:rsid w:val="00516C04"/>
    <w:rsid w:val="0052240E"/>
    <w:rsid w:val="00525D65"/>
    <w:rsid w:val="00526C26"/>
    <w:rsid w:val="005303AA"/>
    <w:rsid w:val="005331D1"/>
    <w:rsid w:val="00544109"/>
    <w:rsid w:val="0054542D"/>
    <w:rsid w:val="0055789E"/>
    <w:rsid w:val="00565E23"/>
    <w:rsid w:val="00570EF3"/>
    <w:rsid w:val="0058252A"/>
    <w:rsid w:val="00587333"/>
    <w:rsid w:val="005A0009"/>
    <w:rsid w:val="005A077B"/>
    <w:rsid w:val="005A35FA"/>
    <w:rsid w:val="005A52A5"/>
    <w:rsid w:val="005B4E54"/>
    <w:rsid w:val="005B6D0F"/>
    <w:rsid w:val="005B7CFE"/>
    <w:rsid w:val="005C1716"/>
    <w:rsid w:val="005C7D30"/>
    <w:rsid w:val="005D2C03"/>
    <w:rsid w:val="005D7C14"/>
    <w:rsid w:val="005E1EB3"/>
    <w:rsid w:val="005E6AFC"/>
    <w:rsid w:val="005F4C12"/>
    <w:rsid w:val="006007E6"/>
    <w:rsid w:val="0060176F"/>
    <w:rsid w:val="00605D3D"/>
    <w:rsid w:val="00610F56"/>
    <w:rsid w:val="006142E4"/>
    <w:rsid w:val="00615CD8"/>
    <w:rsid w:val="0062705D"/>
    <w:rsid w:val="00633DBD"/>
    <w:rsid w:val="00635168"/>
    <w:rsid w:val="00640782"/>
    <w:rsid w:val="00641EDD"/>
    <w:rsid w:val="006451B3"/>
    <w:rsid w:val="0065009C"/>
    <w:rsid w:val="006579D7"/>
    <w:rsid w:val="00662822"/>
    <w:rsid w:val="00663DCD"/>
    <w:rsid w:val="00672FA2"/>
    <w:rsid w:val="00687074"/>
    <w:rsid w:val="006A06B6"/>
    <w:rsid w:val="006A1570"/>
    <w:rsid w:val="006F020F"/>
    <w:rsid w:val="006F548D"/>
    <w:rsid w:val="007015F4"/>
    <w:rsid w:val="00707651"/>
    <w:rsid w:val="00712707"/>
    <w:rsid w:val="0071549F"/>
    <w:rsid w:val="007238ED"/>
    <w:rsid w:val="00726667"/>
    <w:rsid w:val="0073744E"/>
    <w:rsid w:val="00747189"/>
    <w:rsid w:val="0075265E"/>
    <w:rsid w:val="00761E2F"/>
    <w:rsid w:val="00763BE0"/>
    <w:rsid w:val="007678E7"/>
    <w:rsid w:val="00770143"/>
    <w:rsid w:val="00777547"/>
    <w:rsid w:val="0078315E"/>
    <w:rsid w:val="00785F67"/>
    <w:rsid w:val="007878BF"/>
    <w:rsid w:val="007936B0"/>
    <w:rsid w:val="00797954"/>
    <w:rsid w:val="007A39DD"/>
    <w:rsid w:val="007B1ED3"/>
    <w:rsid w:val="007B23AC"/>
    <w:rsid w:val="007B3EAC"/>
    <w:rsid w:val="007C0F23"/>
    <w:rsid w:val="007C4705"/>
    <w:rsid w:val="007C4888"/>
    <w:rsid w:val="007D43DA"/>
    <w:rsid w:val="007E528B"/>
    <w:rsid w:val="007F610E"/>
    <w:rsid w:val="008020A4"/>
    <w:rsid w:val="00824738"/>
    <w:rsid w:val="008275BD"/>
    <w:rsid w:val="00830F7B"/>
    <w:rsid w:val="00831CC0"/>
    <w:rsid w:val="00832DD6"/>
    <w:rsid w:val="00836625"/>
    <w:rsid w:val="00841B71"/>
    <w:rsid w:val="00857BCA"/>
    <w:rsid w:val="008678C9"/>
    <w:rsid w:val="00883710"/>
    <w:rsid w:val="0088709E"/>
    <w:rsid w:val="00897D75"/>
    <w:rsid w:val="008A78EF"/>
    <w:rsid w:val="008B0B1B"/>
    <w:rsid w:val="008B1AD5"/>
    <w:rsid w:val="008B45B8"/>
    <w:rsid w:val="008B6190"/>
    <w:rsid w:val="008C3C80"/>
    <w:rsid w:val="008C7930"/>
    <w:rsid w:val="008D4FF6"/>
    <w:rsid w:val="008F0CE4"/>
    <w:rsid w:val="009074ED"/>
    <w:rsid w:val="00911A37"/>
    <w:rsid w:val="009173F8"/>
    <w:rsid w:val="00920CE9"/>
    <w:rsid w:val="00937951"/>
    <w:rsid w:val="00941C8C"/>
    <w:rsid w:val="00945972"/>
    <w:rsid w:val="0095333D"/>
    <w:rsid w:val="00953CBC"/>
    <w:rsid w:val="00956D52"/>
    <w:rsid w:val="00960E9D"/>
    <w:rsid w:val="00962770"/>
    <w:rsid w:val="00965A9B"/>
    <w:rsid w:val="009979DC"/>
    <w:rsid w:val="009C7AB7"/>
    <w:rsid w:val="009D19DB"/>
    <w:rsid w:val="009D6025"/>
    <w:rsid w:val="009E7E76"/>
    <w:rsid w:val="009F110A"/>
    <w:rsid w:val="009F16DD"/>
    <w:rsid w:val="009F76EE"/>
    <w:rsid w:val="00A018AF"/>
    <w:rsid w:val="00A148B3"/>
    <w:rsid w:val="00A26232"/>
    <w:rsid w:val="00A27DD0"/>
    <w:rsid w:val="00A46B47"/>
    <w:rsid w:val="00A50C80"/>
    <w:rsid w:val="00A56E76"/>
    <w:rsid w:val="00A62AA9"/>
    <w:rsid w:val="00A67126"/>
    <w:rsid w:val="00A7049A"/>
    <w:rsid w:val="00A740EC"/>
    <w:rsid w:val="00A7499C"/>
    <w:rsid w:val="00A74E7F"/>
    <w:rsid w:val="00A77E22"/>
    <w:rsid w:val="00A822A7"/>
    <w:rsid w:val="00A82F40"/>
    <w:rsid w:val="00A91D74"/>
    <w:rsid w:val="00AA542F"/>
    <w:rsid w:val="00AA7540"/>
    <w:rsid w:val="00AB2A6B"/>
    <w:rsid w:val="00AB6B42"/>
    <w:rsid w:val="00AB7DEB"/>
    <w:rsid w:val="00AC2A36"/>
    <w:rsid w:val="00AC3C25"/>
    <w:rsid w:val="00AC6B6D"/>
    <w:rsid w:val="00AD0CE7"/>
    <w:rsid w:val="00AD20F6"/>
    <w:rsid w:val="00AD4F17"/>
    <w:rsid w:val="00AD6612"/>
    <w:rsid w:val="00AE54DC"/>
    <w:rsid w:val="00AE5B6A"/>
    <w:rsid w:val="00AF17A9"/>
    <w:rsid w:val="00B033AE"/>
    <w:rsid w:val="00B122C9"/>
    <w:rsid w:val="00B15036"/>
    <w:rsid w:val="00B16501"/>
    <w:rsid w:val="00B17C0E"/>
    <w:rsid w:val="00B219EA"/>
    <w:rsid w:val="00B221E0"/>
    <w:rsid w:val="00B250F5"/>
    <w:rsid w:val="00B30408"/>
    <w:rsid w:val="00B32BF8"/>
    <w:rsid w:val="00B355DA"/>
    <w:rsid w:val="00B455C5"/>
    <w:rsid w:val="00B51041"/>
    <w:rsid w:val="00B52DC9"/>
    <w:rsid w:val="00B56FC0"/>
    <w:rsid w:val="00B60D6C"/>
    <w:rsid w:val="00B712A5"/>
    <w:rsid w:val="00B7327D"/>
    <w:rsid w:val="00B84659"/>
    <w:rsid w:val="00B90613"/>
    <w:rsid w:val="00B91C99"/>
    <w:rsid w:val="00B95AEC"/>
    <w:rsid w:val="00B96FE4"/>
    <w:rsid w:val="00BA09ED"/>
    <w:rsid w:val="00BA31F8"/>
    <w:rsid w:val="00BA6791"/>
    <w:rsid w:val="00BB0491"/>
    <w:rsid w:val="00BB3FA8"/>
    <w:rsid w:val="00BC7320"/>
    <w:rsid w:val="00BD0091"/>
    <w:rsid w:val="00BD1C33"/>
    <w:rsid w:val="00BD5C0C"/>
    <w:rsid w:val="00BE2433"/>
    <w:rsid w:val="00BE4D1D"/>
    <w:rsid w:val="00BE5248"/>
    <w:rsid w:val="00C012A6"/>
    <w:rsid w:val="00C01A4A"/>
    <w:rsid w:val="00C0504D"/>
    <w:rsid w:val="00C14F8A"/>
    <w:rsid w:val="00C17A1E"/>
    <w:rsid w:val="00C24C77"/>
    <w:rsid w:val="00C2568A"/>
    <w:rsid w:val="00C25D47"/>
    <w:rsid w:val="00C2611C"/>
    <w:rsid w:val="00C3063E"/>
    <w:rsid w:val="00C338F4"/>
    <w:rsid w:val="00C355DD"/>
    <w:rsid w:val="00C35E1C"/>
    <w:rsid w:val="00C4552E"/>
    <w:rsid w:val="00C541E5"/>
    <w:rsid w:val="00C63ED1"/>
    <w:rsid w:val="00C7240A"/>
    <w:rsid w:val="00C77A66"/>
    <w:rsid w:val="00C84766"/>
    <w:rsid w:val="00C91725"/>
    <w:rsid w:val="00C93C90"/>
    <w:rsid w:val="00C9469B"/>
    <w:rsid w:val="00C96596"/>
    <w:rsid w:val="00CA1B33"/>
    <w:rsid w:val="00CA4D73"/>
    <w:rsid w:val="00CA628A"/>
    <w:rsid w:val="00CA6F1B"/>
    <w:rsid w:val="00CB1210"/>
    <w:rsid w:val="00CB5D66"/>
    <w:rsid w:val="00CB6E7C"/>
    <w:rsid w:val="00CB76BA"/>
    <w:rsid w:val="00CC2B53"/>
    <w:rsid w:val="00CC5764"/>
    <w:rsid w:val="00CC5927"/>
    <w:rsid w:val="00CD7A9F"/>
    <w:rsid w:val="00CE6B66"/>
    <w:rsid w:val="00CF399A"/>
    <w:rsid w:val="00CF3C18"/>
    <w:rsid w:val="00D201E6"/>
    <w:rsid w:val="00D206D6"/>
    <w:rsid w:val="00D24D46"/>
    <w:rsid w:val="00D266C9"/>
    <w:rsid w:val="00D2729E"/>
    <w:rsid w:val="00D33855"/>
    <w:rsid w:val="00D44EB1"/>
    <w:rsid w:val="00D45A0D"/>
    <w:rsid w:val="00D467E4"/>
    <w:rsid w:val="00D46D17"/>
    <w:rsid w:val="00D47AA3"/>
    <w:rsid w:val="00D552E2"/>
    <w:rsid w:val="00D602B8"/>
    <w:rsid w:val="00D6332B"/>
    <w:rsid w:val="00D74AD2"/>
    <w:rsid w:val="00D80B2F"/>
    <w:rsid w:val="00D81334"/>
    <w:rsid w:val="00D84C2C"/>
    <w:rsid w:val="00D9028D"/>
    <w:rsid w:val="00DA3EEE"/>
    <w:rsid w:val="00DA460E"/>
    <w:rsid w:val="00DA56DF"/>
    <w:rsid w:val="00DA663C"/>
    <w:rsid w:val="00DA7CC3"/>
    <w:rsid w:val="00DB12B2"/>
    <w:rsid w:val="00DC0A53"/>
    <w:rsid w:val="00DC63BA"/>
    <w:rsid w:val="00DD26A5"/>
    <w:rsid w:val="00DE39E8"/>
    <w:rsid w:val="00DE6B08"/>
    <w:rsid w:val="00DF4D4C"/>
    <w:rsid w:val="00DF6565"/>
    <w:rsid w:val="00E10694"/>
    <w:rsid w:val="00E20D36"/>
    <w:rsid w:val="00E21072"/>
    <w:rsid w:val="00E22A66"/>
    <w:rsid w:val="00E353F3"/>
    <w:rsid w:val="00E35471"/>
    <w:rsid w:val="00E5029B"/>
    <w:rsid w:val="00E54783"/>
    <w:rsid w:val="00E568DE"/>
    <w:rsid w:val="00E9545D"/>
    <w:rsid w:val="00E96BE4"/>
    <w:rsid w:val="00EB70FE"/>
    <w:rsid w:val="00ED5784"/>
    <w:rsid w:val="00ED780F"/>
    <w:rsid w:val="00EE041A"/>
    <w:rsid w:val="00EE3CD4"/>
    <w:rsid w:val="00EF1F43"/>
    <w:rsid w:val="00EF77D3"/>
    <w:rsid w:val="00F014C3"/>
    <w:rsid w:val="00F06E01"/>
    <w:rsid w:val="00F12A34"/>
    <w:rsid w:val="00F149C1"/>
    <w:rsid w:val="00F26B02"/>
    <w:rsid w:val="00F322D9"/>
    <w:rsid w:val="00F362A4"/>
    <w:rsid w:val="00F4204B"/>
    <w:rsid w:val="00F44BA8"/>
    <w:rsid w:val="00F70E3A"/>
    <w:rsid w:val="00F75E81"/>
    <w:rsid w:val="00F84CDE"/>
    <w:rsid w:val="00F86959"/>
    <w:rsid w:val="00FA0469"/>
    <w:rsid w:val="00FA6ACC"/>
    <w:rsid w:val="00FC200A"/>
    <w:rsid w:val="00FC215D"/>
    <w:rsid w:val="00FD1074"/>
    <w:rsid w:val="00FD131C"/>
    <w:rsid w:val="00FD2053"/>
    <w:rsid w:val="00FD429A"/>
    <w:rsid w:val="00FD5EC2"/>
    <w:rsid w:val="00FE3472"/>
    <w:rsid w:val="00FE3ECF"/>
    <w:rsid w:val="00FE6FFE"/>
    <w:rsid w:val="00FF610D"/>
    <w:rsid w:val="00FF6A78"/>
    <w:rsid w:val="01005983"/>
    <w:rsid w:val="0173494D"/>
    <w:rsid w:val="01B05EB3"/>
    <w:rsid w:val="01F166E1"/>
    <w:rsid w:val="023F6BDB"/>
    <w:rsid w:val="024C5303"/>
    <w:rsid w:val="02624E2D"/>
    <w:rsid w:val="03A35EF7"/>
    <w:rsid w:val="03D45203"/>
    <w:rsid w:val="03F22465"/>
    <w:rsid w:val="04B65BB5"/>
    <w:rsid w:val="05AC1387"/>
    <w:rsid w:val="06166A51"/>
    <w:rsid w:val="0620583B"/>
    <w:rsid w:val="067A5F0E"/>
    <w:rsid w:val="06C86E45"/>
    <w:rsid w:val="06EC56E7"/>
    <w:rsid w:val="07761C92"/>
    <w:rsid w:val="08CE0694"/>
    <w:rsid w:val="09285D8C"/>
    <w:rsid w:val="09C13D10"/>
    <w:rsid w:val="0B521D86"/>
    <w:rsid w:val="0B986EB4"/>
    <w:rsid w:val="0BEB7283"/>
    <w:rsid w:val="0CB839F9"/>
    <w:rsid w:val="0CC53141"/>
    <w:rsid w:val="0D6F07D7"/>
    <w:rsid w:val="0D8B2897"/>
    <w:rsid w:val="0D992AF4"/>
    <w:rsid w:val="0DC1649F"/>
    <w:rsid w:val="0E285F4E"/>
    <w:rsid w:val="0E3D0864"/>
    <w:rsid w:val="0EE76F20"/>
    <w:rsid w:val="0F1156D2"/>
    <w:rsid w:val="0F200F73"/>
    <w:rsid w:val="0F471968"/>
    <w:rsid w:val="101309FB"/>
    <w:rsid w:val="102C7122"/>
    <w:rsid w:val="108F7891"/>
    <w:rsid w:val="10F11D37"/>
    <w:rsid w:val="11A72B5F"/>
    <w:rsid w:val="11C02CA2"/>
    <w:rsid w:val="11F61C12"/>
    <w:rsid w:val="129711B7"/>
    <w:rsid w:val="13034B3E"/>
    <w:rsid w:val="13397529"/>
    <w:rsid w:val="13ED2966"/>
    <w:rsid w:val="13EF2CB1"/>
    <w:rsid w:val="144D7A87"/>
    <w:rsid w:val="14654278"/>
    <w:rsid w:val="156A1EC6"/>
    <w:rsid w:val="15B72B3A"/>
    <w:rsid w:val="166F4A20"/>
    <w:rsid w:val="168144E7"/>
    <w:rsid w:val="16BD6E5E"/>
    <w:rsid w:val="17122587"/>
    <w:rsid w:val="171F2EC9"/>
    <w:rsid w:val="178762F5"/>
    <w:rsid w:val="17E87E19"/>
    <w:rsid w:val="183028D1"/>
    <w:rsid w:val="18533102"/>
    <w:rsid w:val="1872412D"/>
    <w:rsid w:val="189A1212"/>
    <w:rsid w:val="18BC269A"/>
    <w:rsid w:val="198F10D1"/>
    <w:rsid w:val="1A2E79BD"/>
    <w:rsid w:val="1A865480"/>
    <w:rsid w:val="1A907A9C"/>
    <w:rsid w:val="1AA70515"/>
    <w:rsid w:val="1AAF03E7"/>
    <w:rsid w:val="1B292038"/>
    <w:rsid w:val="1B6B0450"/>
    <w:rsid w:val="1BD531C9"/>
    <w:rsid w:val="1CB3549D"/>
    <w:rsid w:val="1CD36A4E"/>
    <w:rsid w:val="1CD918A0"/>
    <w:rsid w:val="1DB80714"/>
    <w:rsid w:val="1DC27A49"/>
    <w:rsid w:val="1DF92C20"/>
    <w:rsid w:val="1E0B03DB"/>
    <w:rsid w:val="1EC7203E"/>
    <w:rsid w:val="1F5A51E1"/>
    <w:rsid w:val="1F657563"/>
    <w:rsid w:val="1FA215F5"/>
    <w:rsid w:val="1FF20FEB"/>
    <w:rsid w:val="213F0B5B"/>
    <w:rsid w:val="21BF6A73"/>
    <w:rsid w:val="221356F6"/>
    <w:rsid w:val="221A15B9"/>
    <w:rsid w:val="22296CC9"/>
    <w:rsid w:val="22326286"/>
    <w:rsid w:val="2253435B"/>
    <w:rsid w:val="22995516"/>
    <w:rsid w:val="22B13DB8"/>
    <w:rsid w:val="23062AD8"/>
    <w:rsid w:val="23A71875"/>
    <w:rsid w:val="246018E8"/>
    <w:rsid w:val="248728B3"/>
    <w:rsid w:val="24B61451"/>
    <w:rsid w:val="2591650E"/>
    <w:rsid w:val="26021A98"/>
    <w:rsid w:val="26370865"/>
    <w:rsid w:val="263D4772"/>
    <w:rsid w:val="26BF0014"/>
    <w:rsid w:val="26C16785"/>
    <w:rsid w:val="26E844CB"/>
    <w:rsid w:val="26EB7574"/>
    <w:rsid w:val="26F16305"/>
    <w:rsid w:val="27265EDE"/>
    <w:rsid w:val="27F42D11"/>
    <w:rsid w:val="28321333"/>
    <w:rsid w:val="2949438C"/>
    <w:rsid w:val="2973225A"/>
    <w:rsid w:val="299A4596"/>
    <w:rsid w:val="29AC1FF5"/>
    <w:rsid w:val="2A224764"/>
    <w:rsid w:val="2AAE2358"/>
    <w:rsid w:val="2AE6223A"/>
    <w:rsid w:val="2B3A2A30"/>
    <w:rsid w:val="2B4C7C73"/>
    <w:rsid w:val="2C4C400F"/>
    <w:rsid w:val="2D5B3AF4"/>
    <w:rsid w:val="2D6E3BF5"/>
    <w:rsid w:val="2DB0605B"/>
    <w:rsid w:val="2DB120AF"/>
    <w:rsid w:val="2E933470"/>
    <w:rsid w:val="2F1D24B6"/>
    <w:rsid w:val="30A40FF7"/>
    <w:rsid w:val="31831DC8"/>
    <w:rsid w:val="32224450"/>
    <w:rsid w:val="323D6B62"/>
    <w:rsid w:val="32421553"/>
    <w:rsid w:val="324F4B96"/>
    <w:rsid w:val="32CC325F"/>
    <w:rsid w:val="32E97117"/>
    <w:rsid w:val="334B57C0"/>
    <w:rsid w:val="33545297"/>
    <w:rsid w:val="33EF1516"/>
    <w:rsid w:val="33F73BDB"/>
    <w:rsid w:val="350D5E6F"/>
    <w:rsid w:val="366467DB"/>
    <w:rsid w:val="366B69FF"/>
    <w:rsid w:val="37053C01"/>
    <w:rsid w:val="373A05C8"/>
    <w:rsid w:val="3795570A"/>
    <w:rsid w:val="381756CD"/>
    <w:rsid w:val="385A1DEB"/>
    <w:rsid w:val="39503796"/>
    <w:rsid w:val="3953680D"/>
    <w:rsid w:val="3A351F06"/>
    <w:rsid w:val="3A423018"/>
    <w:rsid w:val="3A852526"/>
    <w:rsid w:val="3A9E53BD"/>
    <w:rsid w:val="3B3D2E71"/>
    <w:rsid w:val="3B891FCF"/>
    <w:rsid w:val="3BA759D0"/>
    <w:rsid w:val="3BB86100"/>
    <w:rsid w:val="3C2A3AAA"/>
    <w:rsid w:val="3C796259"/>
    <w:rsid w:val="3CC35EF1"/>
    <w:rsid w:val="3CDD14A5"/>
    <w:rsid w:val="3CE8484D"/>
    <w:rsid w:val="3DC6566A"/>
    <w:rsid w:val="3DD04DEB"/>
    <w:rsid w:val="3DFD22DD"/>
    <w:rsid w:val="3E9140CA"/>
    <w:rsid w:val="3EB6470C"/>
    <w:rsid w:val="3EC31F9E"/>
    <w:rsid w:val="3FE53134"/>
    <w:rsid w:val="408065C3"/>
    <w:rsid w:val="41056913"/>
    <w:rsid w:val="412F6757"/>
    <w:rsid w:val="419B3063"/>
    <w:rsid w:val="41E06866"/>
    <w:rsid w:val="41F40208"/>
    <w:rsid w:val="42704A52"/>
    <w:rsid w:val="429B5FB8"/>
    <w:rsid w:val="42A917F3"/>
    <w:rsid w:val="42D42D18"/>
    <w:rsid w:val="42FD5A34"/>
    <w:rsid w:val="434F7E2B"/>
    <w:rsid w:val="437F737C"/>
    <w:rsid w:val="43AF5417"/>
    <w:rsid w:val="43ED6FF4"/>
    <w:rsid w:val="44977D5E"/>
    <w:rsid w:val="4528687B"/>
    <w:rsid w:val="458149F5"/>
    <w:rsid w:val="45AE182A"/>
    <w:rsid w:val="461679D4"/>
    <w:rsid w:val="4635745F"/>
    <w:rsid w:val="46C02159"/>
    <w:rsid w:val="46C12D28"/>
    <w:rsid w:val="46E83A60"/>
    <w:rsid w:val="48974B18"/>
    <w:rsid w:val="491075D4"/>
    <w:rsid w:val="49A76C74"/>
    <w:rsid w:val="49CA4084"/>
    <w:rsid w:val="49FA6D5F"/>
    <w:rsid w:val="4B69167A"/>
    <w:rsid w:val="4BA426C6"/>
    <w:rsid w:val="4C095B84"/>
    <w:rsid w:val="4CCE7E95"/>
    <w:rsid w:val="4DA6584B"/>
    <w:rsid w:val="4DE17DA4"/>
    <w:rsid w:val="4EEA3990"/>
    <w:rsid w:val="4F514E24"/>
    <w:rsid w:val="4F942828"/>
    <w:rsid w:val="4FCC1435"/>
    <w:rsid w:val="4FE61F55"/>
    <w:rsid w:val="50E242F9"/>
    <w:rsid w:val="511C4C96"/>
    <w:rsid w:val="51484EBE"/>
    <w:rsid w:val="51654F3B"/>
    <w:rsid w:val="51AD2DFA"/>
    <w:rsid w:val="52142658"/>
    <w:rsid w:val="524F4CD9"/>
    <w:rsid w:val="52591B77"/>
    <w:rsid w:val="529225BD"/>
    <w:rsid w:val="54194E4C"/>
    <w:rsid w:val="545629CB"/>
    <w:rsid w:val="5475285A"/>
    <w:rsid w:val="54B70FF6"/>
    <w:rsid w:val="54C023F6"/>
    <w:rsid w:val="54E65B90"/>
    <w:rsid w:val="55817A7E"/>
    <w:rsid w:val="579863FD"/>
    <w:rsid w:val="579F67DE"/>
    <w:rsid w:val="58A5086A"/>
    <w:rsid w:val="58ED3ECA"/>
    <w:rsid w:val="59864820"/>
    <w:rsid w:val="59F71032"/>
    <w:rsid w:val="5A5F56C0"/>
    <w:rsid w:val="5A683BCE"/>
    <w:rsid w:val="5AB32AC1"/>
    <w:rsid w:val="5AC222E5"/>
    <w:rsid w:val="5B7027F2"/>
    <w:rsid w:val="5C885FA7"/>
    <w:rsid w:val="5CD67E30"/>
    <w:rsid w:val="5D142206"/>
    <w:rsid w:val="5E495B76"/>
    <w:rsid w:val="5E5A0D42"/>
    <w:rsid w:val="5E8F00EC"/>
    <w:rsid w:val="5EA65994"/>
    <w:rsid w:val="5EF977BF"/>
    <w:rsid w:val="5FE54D0D"/>
    <w:rsid w:val="604019F5"/>
    <w:rsid w:val="604D2EC1"/>
    <w:rsid w:val="61327A4D"/>
    <w:rsid w:val="61D545D0"/>
    <w:rsid w:val="62150E1E"/>
    <w:rsid w:val="625F6B92"/>
    <w:rsid w:val="62BA5CE0"/>
    <w:rsid w:val="62E3220B"/>
    <w:rsid w:val="636F503A"/>
    <w:rsid w:val="63A17C5E"/>
    <w:rsid w:val="63B1655B"/>
    <w:rsid w:val="65A05790"/>
    <w:rsid w:val="65B16733"/>
    <w:rsid w:val="65DA3AEF"/>
    <w:rsid w:val="65F460C9"/>
    <w:rsid w:val="662F5543"/>
    <w:rsid w:val="6651562D"/>
    <w:rsid w:val="66D90A81"/>
    <w:rsid w:val="671B6E78"/>
    <w:rsid w:val="672A14AE"/>
    <w:rsid w:val="68992049"/>
    <w:rsid w:val="68ED0627"/>
    <w:rsid w:val="69177913"/>
    <w:rsid w:val="69DF24DF"/>
    <w:rsid w:val="6AE004FB"/>
    <w:rsid w:val="6AFB7BB2"/>
    <w:rsid w:val="6BD8208A"/>
    <w:rsid w:val="6C4D646B"/>
    <w:rsid w:val="6CBD2431"/>
    <w:rsid w:val="6D0827E3"/>
    <w:rsid w:val="6DB21A75"/>
    <w:rsid w:val="6EA85798"/>
    <w:rsid w:val="6ED16F77"/>
    <w:rsid w:val="6F345978"/>
    <w:rsid w:val="70531548"/>
    <w:rsid w:val="715D4629"/>
    <w:rsid w:val="71E24D32"/>
    <w:rsid w:val="71F17B50"/>
    <w:rsid w:val="723467F5"/>
    <w:rsid w:val="72472968"/>
    <w:rsid w:val="726B5736"/>
    <w:rsid w:val="729B5D0E"/>
    <w:rsid w:val="73117353"/>
    <w:rsid w:val="738B13A1"/>
    <w:rsid w:val="740039A5"/>
    <w:rsid w:val="743D43F4"/>
    <w:rsid w:val="745368A0"/>
    <w:rsid w:val="753D0635"/>
    <w:rsid w:val="753D7DF2"/>
    <w:rsid w:val="754B7946"/>
    <w:rsid w:val="75C350AB"/>
    <w:rsid w:val="76E81374"/>
    <w:rsid w:val="778C08BD"/>
    <w:rsid w:val="77B75A14"/>
    <w:rsid w:val="783554A0"/>
    <w:rsid w:val="79280575"/>
    <w:rsid w:val="79C11A8B"/>
    <w:rsid w:val="79C15448"/>
    <w:rsid w:val="7A406EEC"/>
    <w:rsid w:val="7AA86A10"/>
    <w:rsid w:val="7B8314DA"/>
    <w:rsid w:val="7C14243F"/>
    <w:rsid w:val="7C935678"/>
    <w:rsid w:val="7D250E4F"/>
    <w:rsid w:val="7D8612DE"/>
    <w:rsid w:val="7DAA0225"/>
    <w:rsid w:val="7DC36640"/>
    <w:rsid w:val="7E825A88"/>
    <w:rsid w:val="7F6770F9"/>
    <w:rsid w:val="7FAA66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 w:type="paragraph" w:styleId="10">
    <w:name w:val="List Paragraph"/>
    <w:basedOn w:val="1"/>
    <w:qFormat/>
    <w:uiPriority w:val="99"/>
    <w:pPr>
      <w:ind w:firstLine="420" w:firstLineChars="200"/>
    </w:pPr>
  </w:style>
  <w:style w:type="paragraph" w:customStyle="1" w:styleId="11">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Pages>
  <Words>1832</Words>
  <Characters>1875</Characters>
  <Lines>14</Lines>
  <Paragraphs>4</Paragraphs>
  <TotalTime>54</TotalTime>
  <ScaleCrop>false</ScaleCrop>
  <LinksUpToDate>false</LinksUpToDate>
  <CharactersWithSpaces>1958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2019-03-19T02:26:00Z</dcterms:created>
  <dc:creator>Sky123.Org</dc:creator>
  <cp:lastModifiedBy>HP</cp:lastModifiedBy>
  <cp:lastPrinted>2023-04-24T03:22:00Z</cp:lastPrinted>
  <dcterms:modified xsi:type="dcterms:W3CDTF">2025-06-16T02:34:51Z</dcterms:modified>
  <cp:revision>373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eyJoZGlkIjoiZmJhMWU4NTM2MTRkZTI0NjM5YzM0OTNjN2IzMTI5NTQiLCJ1c2VySWQiOiIyMTA1NzM4NjkifQ==</vt:lpwstr>
  </property>
  <property fmtid="{D5CDD505-2E9C-101B-9397-08002B2CF9AE}" pid="4" name="ICV">
    <vt:lpwstr>9DD415A6C87E41B7A5CAF16516E188A9_12</vt:lpwstr>
  </property>
</Properties>
</file>