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A8CE0">
      <w:pPr>
        <w:widowControl/>
        <w:spacing w:line="329" w:lineRule="auto"/>
        <w:jc w:val="left"/>
        <w:rPr>
          <w:rFonts w:hint="eastAsia" w:ascii="黑体" w:hAnsi="黑体" w:eastAsia="仿宋" w:cs="黑体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/>
        </w:rPr>
        <w:t>4</w:t>
      </w:r>
      <w:bookmarkStart w:id="0" w:name="_GoBack"/>
      <w:bookmarkEnd w:id="0"/>
    </w:p>
    <w:p w14:paraId="082F26F5">
      <w:pPr>
        <w:widowControl/>
        <w:spacing w:line="329" w:lineRule="auto"/>
        <w:jc w:val="center"/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申请新增****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  <w:t>硕士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en-US" w:eastAsia="zh-CN"/>
        </w:rPr>
        <w:t>专业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学位授权点基本条件对照表</w:t>
      </w:r>
    </w:p>
    <w:p w14:paraId="2E62496A">
      <w:pPr>
        <w:widowControl/>
        <w:spacing w:line="329" w:lineRule="auto"/>
        <w:ind w:firstLine="482" w:firstLineChars="200"/>
        <w:jc w:val="left"/>
        <w:rPr>
          <w:rFonts w:hint="default" w:ascii="宋体" w:hAnsi="宋体" w:eastAsia="宋体" w:cs="Times New Roman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学位点代码：</w:t>
      </w:r>
      <w:r>
        <w:rPr>
          <w:rFonts w:ascii="宋体" w:hAnsi="宋体" w:eastAsia="宋体" w:cs="Times New Roman"/>
          <w:b/>
          <w:bCs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学位点名称：</w:t>
      </w:r>
    </w:p>
    <w:tbl>
      <w:tblPr>
        <w:tblStyle w:val="4"/>
        <w:tblW w:w="15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3"/>
        <w:gridCol w:w="4449"/>
        <w:gridCol w:w="5700"/>
        <w:gridCol w:w="765"/>
        <w:gridCol w:w="3940"/>
      </w:tblGrid>
      <w:tr w14:paraId="44F90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Header/>
          <w:jc w:val="center"/>
        </w:trPr>
        <w:tc>
          <w:tcPr>
            <w:tcW w:w="4902" w:type="dxa"/>
            <w:gridSpan w:val="2"/>
            <w:vAlign w:val="center"/>
          </w:tcPr>
          <w:p w14:paraId="33373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申请基本条件</w:t>
            </w:r>
          </w:p>
        </w:tc>
        <w:tc>
          <w:tcPr>
            <w:tcW w:w="5700" w:type="dxa"/>
            <w:vAlign w:val="center"/>
          </w:tcPr>
          <w:p w14:paraId="086DB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学科发展现状</w:t>
            </w:r>
          </w:p>
          <w:p w14:paraId="6886C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（对照申请基本条件的定量和定性指标，逐项描述达标情况）</w:t>
            </w:r>
          </w:p>
        </w:tc>
        <w:tc>
          <w:tcPr>
            <w:tcW w:w="765" w:type="dxa"/>
            <w:vAlign w:val="center"/>
          </w:tcPr>
          <w:p w14:paraId="00A43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是否达标</w:t>
            </w:r>
          </w:p>
          <w:p w14:paraId="27169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（√）</w:t>
            </w:r>
          </w:p>
        </w:tc>
        <w:tc>
          <w:tcPr>
            <w:tcW w:w="3940" w:type="dxa"/>
            <w:vAlign w:val="center"/>
          </w:tcPr>
          <w:p w14:paraId="41E57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建设举措</w:t>
            </w:r>
          </w:p>
          <w:p w14:paraId="4CF5995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对应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申请基本条件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描述如何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全面达标</w:t>
            </w:r>
          </w:p>
          <w:p w14:paraId="3E97F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或适度超前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）</w:t>
            </w:r>
          </w:p>
        </w:tc>
      </w:tr>
      <w:tr w14:paraId="4A924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  <w:jc w:val="center"/>
        </w:trPr>
        <w:tc>
          <w:tcPr>
            <w:tcW w:w="453" w:type="dxa"/>
            <w:vAlign w:val="top"/>
          </w:tcPr>
          <w:p w14:paraId="62FE6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1.</w:t>
            </w:r>
          </w:p>
          <w:p w14:paraId="3694B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专业特色</w:t>
            </w:r>
          </w:p>
        </w:tc>
        <w:tc>
          <w:tcPr>
            <w:tcW w:w="4449" w:type="dxa"/>
            <w:vAlign w:val="top"/>
          </w:tcPr>
          <w:p w14:paraId="1DEBF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right="63" w:rightChars="30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1.1 专业特色</w:t>
            </w:r>
          </w:p>
          <w:p w14:paraId="6B5BD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 w:firstLine="420" w:firstLineChars="200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0F8A4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42964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36E9E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□否</w:t>
            </w:r>
          </w:p>
        </w:tc>
        <w:tc>
          <w:tcPr>
            <w:tcW w:w="3940" w:type="dxa"/>
            <w:vAlign w:val="top"/>
          </w:tcPr>
          <w:p w14:paraId="239784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</w:tc>
      </w:tr>
      <w:tr w14:paraId="72F3C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53" w:type="dxa"/>
            <w:vMerge w:val="restart"/>
            <w:vAlign w:val="top"/>
          </w:tcPr>
          <w:p w14:paraId="6D218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2.</w:t>
            </w:r>
          </w:p>
          <w:p w14:paraId="351DF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师资队伍</w:t>
            </w:r>
          </w:p>
        </w:tc>
        <w:tc>
          <w:tcPr>
            <w:tcW w:w="4449" w:type="dxa"/>
            <w:vAlign w:val="top"/>
          </w:tcPr>
          <w:p w14:paraId="7E6D80D1">
            <w:pPr>
              <w:keepNext w:val="0"/>
              <w:keepLines w:val="0"/>
              <w:pageBreakBefore w:val="0"/>
              <w:widowControl/>
              <w:tabs>
                <w:tab w:val="left" w:pos="2291"/>
              </w:tabs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2.2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人员规模</w:t>
            </w:r>
          </w:p>
          <w:p w14:paraId="716F4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79A37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7D0E7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760F8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□否</w:t>
            </w:r>
          </w:p>
        </w:tc>
        <w:tc>
          <w:tcPr>
            <w:tcW w:w="3940" w:type="dxa"/>
            <w:vAlign w:val="top"/>
          </w:tcPr>
          <w:p w14:paraId="6F62D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</w:tc>
      </w:tr>
      <w:tr w14:paraId="4E917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453" w:type="dxa"/>
            <w:vMerge w:val="continue"/>
            <w:vAlign w:val="top"/>
          </w:tcPr>
          <w:p w14:paraId="49E66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4449" w:type="dxa"/>
            <w:vAlign w:val="top"/>
          </w:tcPr>
          <w:p w14:paraId="31255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2.3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人员结构</w:t>
            </w:r>
          </w:p>
          <w:p w14:paraId="4EE77EE8">
            <w:pPr>
              <w:keepNext w:val="0"/>
              <w:keepLines w:val="0"/>
              <w:pageBreakBefore w:val="0"/>
              <w:widowControl/>
              <w:tabs>
                <w:tab w:val="left" w:pos="1936"/>
              </w:tabs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2317C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72476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3846B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□否</w:t>
            </w:r>
          </w:p>
        </w:tc>
        <w:tc>
          <w:tcPr>
            <w:tcW w:w="3940" w:type="dxa"/>
            <w:vAlign w:val="top"/>
          </w:tcPr>
          <w:p w14:paraId="49E6A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</w:tr>
      <w:tr w14:paraId="563A2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453" w:type="dxa"/>
            <w:vMerge w:val="continue"/>
            <w:vAlign w:val="top"/>
          </w:tcPr>
          <w:p w14:paraId="665A7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449" w:type="dxa"/>
            <w:vAlign w:val="top"/>
          </w:tcPr>
          <w:p w14:paraId="3CEA561A">
            <w:pPr>
              <w:keepNext w:val="0"/>
              <w:keepLines w:val="0"/>
              <w:pageBreakBefore w:val="0"/>
              <w:widowControl/>
              <w:tabs>
                <w:tab w:val="left" w:pos="1936"/>
              </w:tabs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2.4 骨干教师</w:t>
            </w:r>
          </w:p>
        </w:tc>
        <w:tc>
          <w:tcPr>
            <w:tcW w:w="5700" w:type="dxa"/>
            <w:vAlign w:val="top"/>
          </w:tcPr>
          <w:p w14:paraId="6A64A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21EDB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2BA96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□否</w:t>
            </w:r>
          </w:p>
        </w:tc>
        <w:tc>
          <w:tcPr>
            <w:tcW w:w="3940" w:type="dxa"/>
            <w:vAlign w:val="top"/>
          </w:tcPr>
          <w:p w14:paraId="675BF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</w:tr>
      <w:tr w14:paraId="5D29D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453" w:type="dxa"/>
            <w:vMerge w:val="restart"/>
            <w:vAlign w:val="top"/>
          </w:tcPr>
          <w:p w14:paraId="3AA9E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3.人才培养</w:t>
            </w:r>
          </w:p>
        </w:tc>
        <w:tc>
          <w:tcPr>
            <w:tcW w:w="4449" w:type="dxa"/>
            <w:vAlign w:val="top"/>
          </w:tcPr>
          <w:p w14:paraId="0602F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3.5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课程与教学</w:t>
            </w:r>
          </w:p>
          <w:p w14:paraId="24AB6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3B0B9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0D46C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27D67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否</w:t>
            </w:r>
          </w:p>
        </w:tc>
        <w:tc>
          <w:tcPr>
            <w:tcW w:w="3940" w:type="dxa"/>
            <w:vAlign w:val="top"/>
          </w:tcPr>
          <w:p w14:paraId="1EFB3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</w:tr>
      <w:tr w14:paraId="2C1C5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453" w:type="dxa"/>
            <w:vMerge w:val="continue"/>
            <w:vAlign w:val="top"/>
          </w:tcPr>
          <w:p w14:paraId="35974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4449" w:type="dxa"/>
            <w:vAlign w:val="top"/>
          </w:tcPr>
          <w:p w14:paraId="292C4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3.6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培养质量</w:t>
            </w:r>
          </w:p>
          <w:p w14:paraId="211BF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2EAB3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175FC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46F5D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□否</w:t>
            </w:r>
          </w:p>
        </w:tc>
        <w:tc>
          <w:tcPr>
            <w:tcW w:w="3940" w:type="dxa"/>
            <w:vAlign w:val="top"/>
          </w:tcPr>
          <w:p w14:paraId="3E978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FA98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3" w:type="dxa"/>
            <w:vMerge w:val="restart"/>
            <w:vAlign w:val="top"/>
          </w:tcPr>
          <w:p w14:paraId="16DB4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4.培养环境与条件</w:t>
            </w:r>
          </w:p>
        </w:tc>
        <w:tc>
          <w:tcPr>
            <w:tcW w:w="4449" w:type="dxa"/>
            <w:vAlign w:val="top"/>
          </w:tcPr>
          <w:p w14:paraId="6197C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4.7 科研水平</w:t>
            </w:r>
          </w:p>
          <w:p w14:paraId="76FD8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6A582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65" w:type="dxa"/>
            <w:vAlign w:val="top"/>
          </w:tcPr>
          <w:p w14:paraId="65203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3D88C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否</w:t>
            </w:r>
          </w:p>
        </w:tc>
        <w:tc>
          <w:tcPr>
            <w:tcW w:w="3940" w:type="dxa"/>
            <w:vAlign w:val="top"/>
          </w:tcPr>
          <w:p w14:paraId="04C4FF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</w:tr>
      <w:tr w14:paraId="565BF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453" w:type="dxa"/>
            <w:vMerge w:val="continue"/>
            <w:vAlign w:val="top"/>
          </w:tcPr>
          <w:p w14:paraId="6352F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4449" w:type="dxa"/>
            <w:vAlign w:val="top"/>
          </w:tcPr>
          <w:p w14:paraId="73E75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4.8 实践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教学</w:t>
            </w:r>
          </w:p>
          <w:p w14:paraId="32C81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55C1E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5593B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是</w:t>
            </w:r>
          </w:p>
          <w:p w14:paraId="46C7E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  <w:t>□否</w:t>
            </w:r>
          </w:p>
        </w:tc>
        <w:tc>
          <w:tcPr>
            <w:tcW w:w="3940" w:type="dxa"/>
            <w:vAlign w:val="top"/>
          </w:tcPr>
          <w:p w14:paraId="28096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</w:tr>
      <w:tr w14:paraId="6EFEE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453" w:type="dxa"/>
            <w:vMerge w:val="continue"/>
            <w:vAlign w:val="top"/>
          </w:tcPr>
          <w:p w14:paraId="45336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4449" w:type="dxa"/>
            <w:vAlign w:val="top"/>
          </w:tcPr>
          <w:p w14:paraId="461B8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4.9 支撑条件</w:t>
            </w:r>
          </w:p>
          <w:p w14:paraId="2EA32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700" w:type="dxa"/>
            <w:vAlign w:val="top"/>
          </w:tcPr>
          <w:p w14:paraId="38801E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75373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□是</w:t>
            </w:r>
          </w:p>
          <w:p w14:paraId="31CB1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□否</w:t>
            </w:r>
          </w:p>
        </w:tc>
        <w:tc>
          <w:tcPr>
            <w:tcW w:w="3940" w:type="dxa"/>
            <w:vAlign w:val="top"/>
          </w:tcPr>
          <w:p w14:paraId="3E825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0ACE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53" w:type="dxa"/>
            <w:vAlign w:val="top"/>
          </w:tcPr>
          <w:p w14:paraId="7355E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52" w:lineRule="auto"/>
              <w:ind w:left="12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4449" w:type="dxa"/>
            <w:vAlign w:val="top"/>
          </w:tcPr>
          <w:p w14:paraId="45DC7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5.10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其他要求</w:t>
            </w:r>
          </w:p>
          <w:p w14:paraId="5163B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right="105" w:rightChars="5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</w:p>
          <w:p w14:paraId="2F970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right="105" w:rightChars="5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5700" w:type="dxa"/>
            <w:vAlign w:val="top"/>
          </w:tcPr>
          <w:p w14:paraId="7A129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top"/>
          </w:tcPr>
          <w:p w14:paraId="0BEDB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□是</w:t>
            </w:r>
          </w:p>
          <w:p w14:paraId="6CCDF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63" w:leftChars="30" w:right="63" w:rightChars="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 w:val="21"/>
                <w:szCs w:val="21"/>
                <w:lang w:eastAsia="zh-CN"/>
              </w:rPr>
              <w:t>□否</w:t>
            </w:r>
          </w:p>
        </w:tc>
        <w:tc>
          <w:tcPr>
            <w:tcW w:w="3940" w:type="dxa"/>
            <w:vAlign w:val="top"/>
          </w:tcPr>
          <w:p w14:paraId="146E4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2" w:lineRule="auto"/>
              <w:ind w:left="105" w:leftChars="50" w:right="105" w:rightChars="5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31F53864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530D314D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1CD4A468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017036E2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24783909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5C63FA78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42C46C81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44D56F7E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4752E109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043312B5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2A39F37C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3D14F1EB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4D9B8E55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7BA24A9D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2DF64CEB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54E02F4A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4BAEDAA7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3A482172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2EB43596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39F2D6F2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45601DB7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p w14:paraId="08336A92">
      <w:pPr>
        <w:widowControl/>
        <w:spacing w:line="329" w:lineRule="auto"/>
        <w:jc w:val="center"/>
        <w:rPr>
          <w:rFonts w:ascii="宋体" w:hAnsi="宋体" w:eastAsia="宋体" w:cs="Times New Roman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申请新增****一级学科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  <w:t>硕士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学位授权点基本条件对照表</w:t>
      </w:r>
    </w:p>
    <w:p w14:paraId="626BE0D6">
      <w:pPr>
        <w:widowControl/>
        <w:spacing w:line="329" w:lineRule="auto"/>
        <w:ind w:firstLine="482" w:firstLineChars="200"/>
        <w:jc w:val="left"/>
        <w:rPr>
          <w:rFonts w:hint="eastAsia" w:ascii="宋体" w:hAnsi="宋体" w:eastAsia="宋体" w:cs="Times New Roman"/>
          <w:b/>
          <w:bCs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学位点代码：</w:t>
      </w:r>
      <w:r>
        <w:rPr>
          <w:rFonts w:ascii="宋体" w:hAnsi="宋体" w:eastAsia="宋体" w:cs="Times New Roman"/>
          <w:b/>
          <w:bCs/>
          <w:kern w:val="0"/>
          <w:sz w:val="24"/>
          <w:szCs w:val="24"/>
        </w:rPr>
        <w:t xml:space="preserve">                                      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 xml:space="preserve">                                  学位点名称：</w:t>
      </w:r>
    </w:p>
    <w:tbl>
      <w:tblPr>
        <w:tblStyle w:val="4"/>
        <w:tblW w:w="15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3969"/>
        <w:gridCol w:w="5708"/>
        <w:gridCol w:w="796"/>
        <w:gridCol w:w="4242"/>
      </w:tblGrid>
      <w:tr w14:paraId="3E054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  <w:tblHeader/>
          <w:jc w:val="center"/>
        </w:trPr>
        <w:tc>
          <w:tcPr>
            <w:tcW w:w="4398" w:type="dxa"/>
            <w:gridSpan w:val="2"/>
            <w:vAlign w:val="center"/>
          </w:tcPr>
          <w:p w14:paraId="4E88B87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申请基本条件</w:t>
            </w:r>
          </w:p>
        </w:tc>
        <w:tc>
          <w:tcPr>
            <w:tcW w:w="5708" w:type="dxa"/>
            <w:vAlign w:val="center"/>
          </w:tcPr>
          <w:p w14:paraId="0E4F07E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学科发展现状</w:t>
            </w:r>
          </w:p>
          <w:p w14:paraId="4D7BB74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（对照申请基本条件的定量和定性指标，逐项描述达标情况）</w:t>
            </w:r>
          </w:p>
        </w:tc>
        <w:tc>
          <w:tcPr>
            <w:tcW w:w="796" w:type="dxa"/>
            <w:vAlign w:val="center"/>
          </w:tcPr>
          <w:p w14:paraId="629C9BC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是否达标</w:t>
            </w:r>
          </w:p>
          <w:p w14:paraId="06B67031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（√）</w:t>
            </w:r>
          </w:p>
        </w:tc>
        <w:tc>
          <w:tcPr>
            <w:tcW w:w="4242" w:type="dxa"/>
            <w:vAlign w:val="center"/>
          </w:tcPr>
          <w:p w14:paraId="2E7C0DC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建设举措</w:t>
            </w:r>
          </w:p>
          <w:p w14:paraId="0C03FA8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对应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申请基本条件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描述如何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全面达标</w:t>
            </w:r>
          </w:p>
          <w:p w14:paraId="59718F1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或适度超前）</w:t>
            </w:r>
          </w:p>
        </w:tc>
      </w:tr>
      <w:tr w14:paraId="1BA9B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  <w:jc w:val="center"/>
        </w:trPr>
        <w:tc>
          <w:tcPr>
            <w:tcW w:w="429" w:type="dxa"/>
            <w:vMerge w:val="restart"/>
          </w:tcPr>
          <w:p w14:paraId="539DD9FA"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二级学科与特色</w:t>
            </w:r>
          </w:p>
        </w:tc>
        <w:tc>
          <w:tcPr>
            <w:tcW w:w="3969" w:type="dxa"/>
          </w:tcPr>
          <w:p w14:paraId="17F8DF36"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Cs w:val="21"/>
              </w:rPr>
              <w:t>1.1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二级学科</w:t>
            </w:r>
          </w:p>
          <w:p w14:paraId="2B36D036">
            <w:pPr>
              <w:widowControl/>
              <w:ind w:left="100" w:firstLine="420" w:firstLineChars="200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708" w:type="dxa"/>
          </w:tcPr>
          <w:p w14:paraId="686B0EB7">
            <w:pPr>
              <w:widowControl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04F6A79E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1109153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102AE156">
            <w:pPr>
              <w:widowControl/>
              <w:ind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</w:tr>
      <w:tr w14:paraId="320F5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429" w:type="dxa"/>
            <w:vMerge w:val="continue"/>
          </w:tcPr>
          <w:p w14:paraId="15BD4BDC">
            <w:pPr>
              <w:widowControl/>
              <w:ind w:left="12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969" w:type="dxa"/>
          </w:tcPr>
          <w:p w14:paraId="4950BB2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1.2学科特色</w:t>
            </w:r>
          </w:p>
          <w:p w14:paraId="0AFFD4D0"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5708" w:type="dxa"/>
          </w:tcPr>
          <w:p w14:paraId="0DD07875">
            <w:pPr>
              <w:widowControl/>
              <w:ind w:left="100"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</w:tcPr>
          <w:p w14:paraId="65E657DC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26339968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23F61331">
            <w:pPr>
              <w:widowControl/>
              <w:ind w:firstLine="410" w:firstLineChars="200"/>
              <w:rPr>
                <w:rFonts w:ascii="宋体" w:hAnsi="宋体" w:eastAsia="宋体" w:cs="宋体"/>
                <w:bCs/>
                <w:w w:val="98"/>
                <w:kern w:val="0"/>
                <w:szCs w:val="21"/>
              </w:rPr>
            </w:pPr>
          </w:p>
        </w:tc>
      </w:tr>
      <w:tr w14:paraId="19F02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  <w:jc w:val="center"/>
        </w:trPr>
        <w:tc>
          <w:tcPr>
            <w:tcW w:w="429" w:type="dxa"/>
            <w:vMerge w:val="restart"/>
          </w:tcPr>
          <w:p w14:paraId="56F1F8A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2.</w:t>
            </w:r>
          </w:p>
          <w:p w14:paraId="22C50AC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学科</w:t>
            </w:r>
          </w:p>
          <w:p w14:paraId="2ED70F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队伍</w:t>
            </w:r>
          </w:p>
          <w:p w14:paraId="32E3A5B7">
            <w:pPr>
              <w:widowControl/>
              <w:ind w:left="12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969" w:type="dxa"/>
          </w:tcPr>
          <w:p w14:paraId="4AE9514C">
            <w:pPr>
              <w:widowControl/>
              <w:spacing w:line="239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Cs w:val="21"/>
              </w:rPr>
              <w:t>2.3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人员规模</w:t>
            </w:r>
          </w:p>
          <w:p w14:paraId="12564685">
            <w:pPr>
              <w:widowControl/>
              <w:spacing w:line="239" w:lineRule="exact"/>
              <w:ind w:left="100" w:firstLine="420" w:firstLineChars="200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708" w:type="dxa"/>
          </w:tcPr>
          <w:p w14:paraId="23EA1F27">
            <w:pPr>
              <w:widowControl/>
              <w:spacing w:line="239" w:lineRule="exact"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514C8C00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17D8E43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78DE440E">
            <w:pPr>
              <w:widowControl/>
              <w:ind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</w:tr>
      <w:tr w14:paraId="0EF5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" w:type="dxa"/>
            <w:vMerge w:val="continue"/>
          </w:tcPr>
          <w:p w14:paraId="606835E1">
            <w:pPr>
              <w:widowControl/>
              <w:ind w:left="12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969" w:type="dxa"/>
          </w:tcPr>
          <w:p w14:paraId="4A2F18FF"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Cs w:val="21"/>
              </w:rPr>
              <w:t>2.4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人员结构</w:t>
            </w:r>
          </w:p>
          <w:p w14:paraId="61841E26">
            <w:pPr>
              <w:widowControl/>
              <w:ind w:left="100"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708" w:type="dxa"/>
          </w:tcPr>
          <w:p w14:paraId="078E8E49">
            <w:pPr>
              <w:widowControl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1CC2423F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□是</w:t>
            </w:r>
          </w:p>
          <w:p w14:paraId="2173653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否</w:t>
            </w:r>
          </w:p>
        </w:tc>
        <w:tc>
          <w:tcPr>
            <w:tcW w:w="4242" w:type="dxa"/>
          </w:tcPr>
          <w:p w14:paraId="775C02AA">
            <w:pPr>
              <w:widowControl/>
              <w:ind w:firstLine="412" w:firstLineChars="200"/>
              <w:jc w:val="left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</w:tr>
      <w:tr w14:paraId="4D435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</w:tcPr>
          <w:p w14:paraId="40E11D71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969" w:type="dxa"/>
          </w:tcPr>
          <w:p w14:paraId="40332A0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kern w:val="0"/>
                <w:szCs w:val="21"/>
              </w:rPr>
              <w:t>2.5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学科带头人与学术骨干</w:t>
            </w:r>
          </w:p>
          <w:p w14:paraId="7655DEE7">
            <w:pPr>
              <w:widowControl/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5708" w:type="dxa"/>
          </w:tcPr>
          <w:p w14:paraId="42D5A104">
            <w:pPr>
              <w:widowControl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0E552300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□是</w:t>
            </w:r>
          </w:p>
          <w:p w14:paraId="2069EFB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否</w:t>
            </w:r>
          </w:p>
        </w:tc>
        <w:tc>
          <w:tcPr>
            <w:tcW w:w="4242" w:type="dxa"/>
          </w:tcPr>
          <w:p w14:paraId="7F227A7F">
            <w:pPr>
              <w:widowControl/>
              <w:ind w:firstLine="412" w:firstLineChars="200"/>
              <w:jc w:val="left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</w:tr>
      <w:tr w14:paraId="50790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429" w:type="dxa"/>
            <w:vMerge w:val="restart"/>
          </w:tcPr>
          <w:p w14:paraId="4C68BFC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3.</w:t>
            </w:r>
          </w:p>
          <w:p w14:paraId="4CDF092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人才</w:t>
            </w:r>
          </w:p>
          <w:p w14:paraId="2E553702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培养</w:t>
            </w:r>
          </w:p>
        </w:tc>
        <w:tc>
          <w:tcPr>
            <w:tcW w:w="3969" w:type="dxa"/>
          </w:tcPr>
          <w:p w14:paraId="0325DA4F"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3.6课程与教学</w:t>
            </w:r>
          </w:p>
          <w:p w14:paraId="0872B1ED">
            <w:pPr>
              <w:widowControl/>
              <w:ind w:left="100" w:firstLine="420" w:firstLineChars="200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708" w:type="dxa"/>
          </w:tcPr>
          <w:p w14:paraId="53A17FFF">
            <w:pPr>
              <w:widowControl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4623FD2C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1DC7FE2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230BE712">
            <w:pPr>
              <w:widowControl/>
              <w:ind w:firstLine="412" w:firstLineChars="200"/>
              <w:jc w:val="left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</w:tr>
      <w:tr w14:paraId="7E87A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" w:type="dxa"/>
            <w:vMerge w:val="continue"/>
          </w:tcPr>
          <w:p w14:paraId="18500E4D">
            <w:pPr>
              <w:widowControl/>
              <w:ind w:left="120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969" w:type="dxa"/>
          </w:tcPr>
          <w:p w14:paraId="1115E1F3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3.7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培养质量</w:t>
            </w:r>
          </w:p>
          <w:p w14:paraId="66FF3507"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5708" w:type="dxa"/>
          </w:tcPr>
          <w:p w14:paraId="79E8EDC9">
            <w:pPr>
              <w:widowControl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3AD3F009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0DE2581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50E9741D">
            <w:pPr>
              <w:widowControl/>
              <w:ind w:firstLine="412" w:firstLineChars="200"/>
              <w:jc w:val="left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</w:tr>
      <w:tr w14:paraId="1400E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" w:type="dxa"/>
            <w:vMerge w:val="restart"/>
          </w:tcPr>
          <w:p w14:paraId="2206DFCE">
            <w:pPr>
              <w:widowControl/>
              <w:ind w:left="12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</w:p>
          <w:p w14:paraId="5E422C4B">
            <w:pPr>
              <w:widowControl/>
              <w:ind w:left="12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培养</w:t>
            </w:r>
          </w:p>
          <w:p w14:paraId="30A6444C">
            <w:pPr>
              <w:widowControl/>
              <w:ind w:left="12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环境</w:t>
            </w:r>
          </w:p>
          <w:p w14:paraId="1A8714D4">
            <w:pPr>
              <w:widowControl/>
              <w:ind w:left="12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与</w:t>
            </w:r>
          </w:p>
          <w:p w14:paraId="4C490B3F">
            <w:pPr>
              <w:widowControl/>
              <w:ind w:left="120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条件</w:t>
            </w:r>
          </w:p>
        </w:tc>
        <w:tc>
          <w:tcPr>
            <w:tcW w:w="3969" w:type="dxa"/>
          </w:tcPr>
          <w:p w14:paraId="2AED435E">
            <w:pPr>
              <w:widowControl/>
              <w:spacing w:line="208" w:lineRule="auto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4.8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科学研究</w:t>
            </w:r>
          </w:p>
          <w:p w14:paraId="400BD12F">
            <w:pPr>
              <w:widowControl/>
              <w:spacing w:line="208" w:lineRule="auto"/>
              <w:ind w:firstLine="420" w:firstLineChars="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708" w:type="dxa"/>
          </w:tcPr>
          <w:p w14:paraId="3DB56BC4">
            <w:pPr>
              <w:widowControl/>
              <w:ind w:left="100" w:firstLine="422" w:firstLineChars="200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96" w:type="dxa"/>
          </w:tcPr>
          <w:p w14:paraId="051D1BBF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1F164F7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33C699CE">
            <w:pPr>
              <w:widowControl/>
              <w:ind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49AE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" w:type="dxa"/>
            <w:vMerge w:val="continue"/>
          </w:tcPr>
          <w:p w14:paraId="1EF1010A">
            <w:pPr>
              <w:widowControl/>
              <w:ind w:left="120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969" w:type="dxa"/>
          </w:tcPr>
          <w:p w14:paraId="3E819AF1">
            <w:pPr>
              <w:widowControl/>
              <w:spacing w:line="208" w:lineRule="auto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4.9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学术交流</w:t>
            </w:r>
          </w:p>
          <w:p w14:paraId="1120A35A">
            <w:pPr>
              <w:widowControl/>
              <w:spacing w:line="208" w:lineRule="auto"/>
              <w:ind w:firstLine="422" w:firstLineChars="20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708" w:type="dxa"/>
          </w:tcPr>
          <w:p w14:paraId="73D2E7E1">
            <w:pPr>
              <w:widowControl/>
              <w:ind w:left="100" w:firstLine="422" w:firstLineChars="200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96" w:type="dxa"/>
          </w:tcPr>
          <w:p w14:paraId="56DC2145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4693789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1F25E546">
            <w:pPr>
              <w:widowControl/>
              <w:ind w:left="100"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77EBC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" w:type="dxa"/>
            <w:vMerge w:val="continue"/>
          </w:tcPr>
          <w:p w14:paraId="567DB697">
            <w:pPr>
              <w:widowControl/>
              <w:ind w:left="120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969" w:type="dxa"/>
          </w:tcPr>
          <w:p w14:paraId="57FCA8BF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4.10 支撑条件</w:t>
            </w:r>
          </w:p>
          <w:p w14:paraId="32CD87B8"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708" w:type="dxa"/>
          </w:tcPr>
          <w:p w14:paraId="7C385D13">
            <w:pPr>
              <w:widowControl/>
              <w:ind w:left="100" w:firstLine="412" w:firstLineChars="200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</w:p>
        </w:tc>
        <w:tc>
          <w:tcPr>
            <w:tcW w:w="796" w:type="dxa"/>
          </w:tcPr>
          <w:p w14:paraId="0B09DC9A">
            <w:pPr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是</w:t>
            </w:r>
          </w:p>
          <w:p w14:paraId="3D11FA6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w w:val="9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w w:val="98"/>
                <w:szCs w:val="21"/>
              </w:rPr>
              <w:t>□否</w:t>
            </w:r>
          </w:p>
        </w:tc>
        <w:tc>
          <w:tcPr>
            <w:tcW w:w="4242" w:type="dxa"/>
          </w:tcPr>
          <w:p w14:paraId="7C9518F6">
            <w:pPr>
              <w:widowControl/>
              <w:ind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 w14:paraId="07B6648E">
      <w:pPr>
        <w:widowControl/>
        <w:snapToGrid w:val="0"/>
        <w:spacing w:line="120" w:lineRule="atLeast"/>
        <w:jc w:val="left"/>
        <w:rPr>
          <w:rFonts w:ascii="宋体" w:hAnsi="宋体" w:eastAsia="宋体" w:cs="Times New Roman"/>
          <w:kern w:val="0"/>
          <w:sz w:val="22"/>
        </w:rPr>
      </w:pPr>
    </w:p>
    <w:sectPr>
      <w:footerReference r:id="rId3" w:type="default"/>
      <w:pgSz w:w="16838" w:h="11906" w:orient="landscape"/>
      <w:pgMar w:top="1304" w:right="113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103BE">
    <w:pPr>
      <w:pStyle w:val="2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1</w:t>
    </w:r>
    <w:r>
      <w:rPr>
        <w:rFonts w:ascii="Times New Roman" w:hAnsi="Times New Roman" w:cs="Times New Roma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mZDMwZTI3MDg0NGJkNzdiMTg5ZDIxMzk1MDU3ZjIifQ=="/>
  </w:docVars>
  <w:rsids>
    <w:rsidRoot w:val="006D6E07"/>
    <w:rsid w:val="00055D56"/>
    <w:rsid w:val="0005774F"/>
    <w:rsid w:val="00066E0C"/>
    <w:rsid w:val="000D7108"/>
    <w:rsid w:val="00164E38"/>
    <w:rsid w:val="001B37A9"/>
    <w:rsid w:val="002B7825"/>
    <w:rsid w:val="00396579"/>
    <w:rsid w:val="0044015E"/>
    <w:rsid w:val="004C6D62"/>
    <w:rsid w:val="005D1FBE"/>
    <w:rsid w:val="005E6598"/>
    <w:rsid w:val="005F445C"/>
    <w:rsid w:val="00626399"/>
    <w:rsid w:val="006861FE"/>
    <w:rsid w:val="006D6E07"/>
    <w:rsid w:val="006F3F7A"/>
    <w:rsid w:val="00836F52"/>
    <w:rsid w:val="008844E8"/>
    <w:rsid w:val="0090686D"/>
    <w:rsid w:val="009579AA"/>
    <w:rsid w:val="00961373"/>
    <w:rsid w:val="009623B5"/>
    <w:rsid w:val="00974695"/>
    <w:rsid w:val="00985652"/>
    <w:rsid w:val="00A30C1B"/>
    <w:rsid w:val="00A72C30"/>
    <w:rsid w:val="00AE34E4"/>
    <w:rsid w:val="00B866CA"/>
    <w:rsid w:val="00BF125C"/>
    <w:rsid w:val="00BF7CCA"/>
    <w:rsid w:val="00C421B8"/>
    <w:rsid w:val="00C741BB"/>
    <w:rsid w:val="00CD4DFC"/>
    <w:rsid w:val="00D109E5"/>
    <w:rsid w:val="00D16396"/>
    <w:rsid w:val="00D330F7"/>
    <w:rsid w:val="00D873CB"/>
    <w:rsid w:val="00E46FE9"/>
    <w:rsid w:val="00E57035"/>
    <w:rsid w:val="00F833B6"/>
    <w:rsid w:val="00F90615"/>
    <w:rsid w:val="00FD7397"/>
    <w:rsid w:val="00FF0DD8"/>
    <w:rsid w:val="05061934"/>
    <w:rsid w:val="0F8E3A13"/>
    <w:rsid w:val="10A66354"/>
    <w:rsid w:val="18167A61"/>
    <w:rsid w:val="18BA0EA0"/>
    <w:rsid w:val="1A4E703E"/>
    <w:rsid w:val="1B3B74AA"/>
    <w:rsid w:val="1C2F7A28"/>
    <w:rsid w:val="261C7BD8"/>
    <w:rsid w:val="264B59E6"/>
    <w:rsid w:val="275A403E"/>
    <w:rsid w:val="2977533E"/>
    <w:rsid w:val="2F835584"/>
    <w:rsid w:val="36042923"/>
    <w:rsid w:val="391F6E21"/>
    <w:rsid w:val="3E160D69"/>
    <w:rsid w:val="3F773A08"/>
    <w:rsid w:val="40571AB7"/>
    <w:rsid w:val="43354787"/>
    <w:rsid w:val="468D27B6"/>
    <w:rsid w:val="50F32959"/>
    <w:rsid w:val="53CF4A5C"/>
    <w:rsid w:val="58D51A8E"/>
    <w:rsid w:val="59F51CFC"/>
    <w:rsid w:val="5B31761E"/>
    <w:rsid w:val="5C9739EB"/>
    <w:rsid w:val="5DC7136B"/>
    <w:rsid w:val="5F3E10C2"/>
    <w:rsid w:val="619A7E25"/>
    <w:rsid w:val="631101D6"/>
    <w:rsid w:val="669E22DE"/>
    <w:rsid w:val="688F051A"/>
    <w:rsid w:val="6A271E27"/>
    <w:rsid w:val="6CBA4E13"/>
    <w:rsid w:val="71A14E1B"/>
    <w:rsid w:val="7404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462</Words>
  <Characters>519</Characters>
  <Lines>5</Lines>
  <Paragraphs>1</Paragraphs>
  <TotalTime>1</TotalTime>
  <ScaleCrop>false</ScaleCrop>
  <LinksUpToDate>false</LinksUpToDate>
  <CharactersWithSpaces>676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2021-11-27T16:54:00Z</dcterms:created>
  <dc:creator>DL</dc:creator>
  <cp:lastModifiedBy>彭当当</cp:lastModifiedBy>
  <dcterms:modified xsi:type="dcterms:W3CDTF">2025-10-13T23:58:04Z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AEC786280D9C49F0860E16FEC175A613_12</vt:lpwstr>
  </property>
  <property fmtid="{D5CDD505-2E9C-101B-9397-08002B2CF9AE}" pid="4" name="KSOTemplateDocerSaveRecord">
    <vt:lpwstr>eyJoZGlkIjoiZWFjNTI0NzE0ODNkZmVjMWIzOWM2MmU2ZmIyYzU5MmMiLCJ1c2VySWQiOiIxMDE5ODgyMDg4In0=</vt:lpwstr>
  </property>
</Properties>
</file>